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B7" w:rsidRPr="00C069B7" w:rsidRDefault="00C069B7" w:rsidP="00534AD4">
      <w:pPr>
        <w:spacing w:after="0" w:line="240" w:lineRule="auto"/>
        <w:rPr>
          <w:rFonts w:ascii="Times New Roman" w:hAnsi="Times New Roman" w:cs="Times New Roman"/>
          <w:color w:val="auto"/>
        </w:rPr>
      </w:pPr>
    </w:p>
    <w:p w:rsidR="00577EF5" w:rsidRPr="003A533B" w:rsidRDefault="003A533B" w:rsidP="00577EF5">
      <w:pPr>
        <w:spacing w:after="0"/>
        <w:jc w:val="center"/>
        <w:rPr>
          <w:rFonts w:ascii="Times New Roman" w:hAnsi="Times New Roman" w:cs="Times New Roman"/>
          <w:b/>
          <w:color w:val="auto"/>
          <w:sz w:val="18"/>
          <w:szCs w:val="18"/>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Pr="003A533B">
        <w:rPr>
          <w:rFonts w:ascii="Times New Roman" w:hAnsi="Times New Roman" w:cs="Times New Roman"/>
          <w:b/>
          <w:color w:val="auto"/>
          <w:sz w:val="18"/>
          <w:szCs w:val="18"/>
        </w:rPr>
        <w:t>(</w:t>
      </w:r>
      <w:r w:rsidR="00577EF5" w:rsidRPr="003A533B">
        <w:rPr>
          <w:rFonts w:ascii="Times New Roman" w:hAnsi="Times New Roman" w:cs="Times New Roman"/>
          <w:b/>
          <w:color w:val="auto"/>
          <w:sz w:val="18"/>
          <w:szCs w:val="18"/>
        </w:rPr>
        <w:t>Prilog 1)</w:t>
      </w:r>
    </w:p>
    <w:p w:rsidR="00577EF5" w:rsidRPr="00C069B7" w:rsidRDefault="00577EF5" w:rsidP="00577EF5">
      <w:pPr>
        <w:spacing w:after="0"/>
        <w:jc w:val="center"/>
        <w:rPr>
          <w:rFonts w:ascii="Times New Roman" w:hAnsi="Times New Roman" w:cs="Times New Roman"/>
          <w:b/>
          <w:color w:val="auto"/>
        </w:rPr>
      </w:pPr>
      <w:r w:rsidRPr="00C069B7">
        <w:rPr>
          <w:rFonts w:ascii="Times New Roman" w:hAnsi="Times New Roman" w:cs="Times New Roman"/>
          <w:b/>
          <w:color w:val="auto"/>
        </w:rPr>
        <w:t>PONUDBENI LIST</w:t>
      </w:r>
    </w:p>
    <w:p w:rsidR="00577EF5" w:rsidRPr="00C069B7" w:rsidRDefault="00063F06" w:rsidP="00577EF5">
      <w:pPr>
        <w:spacing w:after="0"/>
        <w:jc w:val="center"/>
        <w:rPr>
          <w:rFonts w:ascii="Times New Roman" w:hAnsi="Times New Roman" w:cs="Times New Roman"/>
          <w:b/>
          <w:color w:val="auto"/>
        </w:rPr>
      </w:pPr>
      <w:r w:rsidRPr="00C069B7">
        <w:rPr>
          <w:rFonts w:ascii="Times New Roman" w:hAnsi="Times New Roman" w:cs="Times New Roman"/>
          <w:b/>
          <w:color w:val="auto"/>
        </w:rPr>
        <w:t>RAZNI PREHRAMBENI PROIZVODI</w:t>
      </w:r>
    </w:p>
    <w:p w:rsidR="00F56949" w:rsidRPr="00C069B7" w:rsidRDefault="00F56949" w:rsidP="00F5694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332448" w:rsidRPr="00C069B7" w:rsidRDefault="00332448" w:rsidP="00332448">
      <w:pPr>
        <w:spacing w:after="0"/>
        <w:rPr>
          <w:rFonts w:ascii="Times New Roman" w:hAnsi="Times New Roman" w:cs="Times New Roman"/>
          <w:color w:val="auto"/>
        </w:rPr>
      </w:pPr>
      <w:r w:rsidRPr="00C069B7">
        <w:rPr>
          <w:rFonts w:ascii="Times New Roman" w:hAnsi="Times New Roman" w:cs="Times New Roman"/>
          <w:color w:val="auto"/>
        </w:rPr>
        <w:t xml:space="preserve">Ministarstvo </w:t>
      </w:r>
      <w:r w:rsidR="00216CB0">
        <w:rPr>
          <w:rFonts w:ascii="Times New Roman" w:hAnsi="Times New Roman" w:cs="Times New Roman"/>
          <w:color w:val="auto"/>
        </w:rPr>
        <w:t>p</w:t>
      </w:r>
      <w:r w:rsidRPr="00C069B7">
        <w:rPr>
          <w:rFonts w:ascii="Times New Roman" w:hAnsi="Times New Roman" w:cs="Times New Roman"/>
          <w:color w:val="auto"/>
        </w:rPr>
        <w:t>ravosuđa</w:t>
      </w:r>
      <w:r w:rsidR="00534AD4">
        <w:rPr>
          <w:rFonts w:ascii="Times New Roman" w:hAnsi="Times New Roman" w:cs="Times New Roman"/>
          <w:color w:val="auto"/>
        </w:rPr>
        <w:t xml:space="preserve"> i uprave</w:t>
      </w:r>
      <w:r w:rsidRPr="00C069B7">
        <w:rPr>
          <w:rFonts w:ascii="Times New Roman" w:hAnsi="Times New Roman" w:cs="Times New Roman"/>
          <w:color w:val="auto"/>
        </w:rPr>
        <w:t>, Uprava za zatvorski sustav i probaciju, Zatvor u Splitu, Dračevac 2c, Split, OIB: 76049012</w:t>
      </w:r>
      <w:r w:rsidR="00BD1F12" w:rsidRPr="00C069B7">
        <w:rPr>
          <w:rFonts w:ascii="Times New Roman" w:hAnsi="Times New Roman" w:cs="Times New Roman"/>
          <w:color w:val="auto"/>
        </w:rPr>
        <w:t>6</w:t>
      </w:r>
      <w:r w:rsidRPr="00C069B7">
        <w:rPr>
          <w:rFonts w:ascii="Times New Roman" w:hAnsi="Times New Roman" w:cs="Times New Roman"/>
          <w:color w:val="auto"/>
        </w:rPr>
        <w:t>42</w:t>
      </w:r>
    </w:p>
    <w:p w:rsidR="00F56949" w:rsidRPr="00C069B7" w:rsidRDefault="00F56949" w:rsidP="00F56949">
      <w:pPr>
        <w:spacing w:after="0"/>
        <w:rPr>
          <w:rFonts w:ascii="Times New Roman" w:hAnsi="Times New Roman" w:cs="Times New Roman"/>
          <w:color w:val="auto"/>
        </w:rPr>
      </w:pPr>
    </w:p>
    <w:p w:rsidR="00F56949" w:rsidRPr="00C069B7" w:rsidRDefault="00F56949" w:rsidP="00F5694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F56949" w:rsidRPr="00C069B7" w:rsidRDefault="00F56949" w:rsidP="00F5694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6501BE" w:rsidRPr="00C069B7" w:rsidRDefault="006501BE" w:rsidP="00577EF5">
      <w:pPr>
        <w:tabs>
          <w:tab w:val="left" w:pos="3060"/>
        </w:tabs>
        <w:spacing w:after="0"/>
        <w:rPr>
          <w:rFonts w:ascii="Times New Roman" w:hAnsi="Times New Roman" w:cs="Times New Roman"/>
          <w:color w:val="auto"/>
          <w:sz w:val="18"/>
          <w:szCs w:val="18"/>
        </w:rPr>
      </w:pPr>
    </w:p>
    <w:p w:rsidR="00577EF5" w:rsidRPr="00C069B7" w:rsidRDefault="00577EF5" w:rsidP="00577EF5">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sidR="00063F06" w:rsidRPr="00C069B7">
        <w:rPr>
          <w:rFonts w:ascii="Times New Roman" w:hAnsi="Times New Roman" w:cs="Times New Roman"/>
          <w:b/>
          <w:bCs/>
          <w:color w:val="auto"/>
          <w:sz w:val="18"/>
          <w:szCs w:val="18"/>
          <w:u w:val="single"/>
        </w:rPr>
        <w:t>RAZNI PREHRAMBENI PROIZVODI</w:t>
      </w:r>
    </w:p>
    <w:p w:rsidR="00577EF5" w:rsidRPr="00C069B7" w:rsidRDefault="00577EF5" w:rsidP="00577EF5">
      <w:pPr>
        <w:tabs>
          <w:tab w:val="left" w:pos="3060"/>
        </w:tabs>
        <w:spacing w:after="0"/>
        <w:rPr>
          <w:rFonts w:ascii="Times New Roman" w:hAnsi="Times New Roman" w:cs="Times New Roman"/>
          <w:b/>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577EF5" w:rsidRPr="00C069B7" w:rsidRDefault="00577EF5" w:rsidP="00577EF5">
      <w:pPr>
        <w:spacing w:after="0"/>
        <w:rPr>
          <w:rFonts w:ascii="Times New Roman" w:hAnsi="Times New Roman" w:cs="Times New Roman"/>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577EF5" w:rsidRPr="00C069B7" w:rsidRDefault="00577EF5" w:rsidP="00577EF5">
      <w:pPr>
        <w:spacing w:after="0"/>
        <w:rPr>
          <w:rFonts w:ascii="Times New Roman" w:hAnsi="Times New Roman" w:cs="Times New Roman"/>
          <w:color w:val="auto"/>
          <w:sz w:val="18"/>
          <w:szCs w:val="18"/>
        </w:rPr>
      </w:pP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577EF5" w:rsidRPr="00C069B7" w:rsidRDefault="00577EF5" w:rsidP="00577EF5">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577EF5" w:rsidRPr="00C069B7" w:rsidRDefault="00577EF5" w:rsidP="00577EF5">
      <w:pPr>
        <w:spacing w:after="0"/>
        <w:jc w:val="both"/>
        <w:rPr>
          <w:rFonts w:ascii="Times New Roman" w:hAnsi="Times New Roman" w:cs="Times New Roman"/>
          <w:strike/>
          <w:color w:val="auto"/>
          <w:sz w:val="18"/>
          <w:szCs w:val="18"/>
        </w:rPr>
      </w:pPr>
    </w:p>
    <w:p w:rsidR="00577EF5" w:rsidRPr="00C069B7" w:rsidRDefault="00577EF5" w:rsidP="00577EF5">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577EF5" w:rsidRPr="00C069B7" w:rsidRDefault="00577EF5" w:rsidP="00577EF5">
      <w:pPr>
        <w:spacing w:after="0"/>
        <w:rPr>
          <w:rFonts w:ascii="Times New Roman" w:hAnsi="Times New Roman" w:cs="Times New Roman"/>
          <w:b/>
          <w:color w:val="auto"/>
          <w:sz w:val="20"/>
          <w:szCs w:val="20"/>
        </w:rPr>
      </w:pPr>
    </w:p>
    <w:p w:rsidR="00577EF5" w:rsidRPr="00C069B7" w:rsidRDefault="00577EF5" w:rsidP="00577EF5">
      <w:pPr>
        <w:spacing w:after="0"/>
        <w:rPr>
          <w:rFonts w:ascii="Times New Roman" w:hAnsi="Times New Roman" w:cs="Times New Roman"/>
          <w:b/>
          <w:color w:val="auto"/>
          <w:sz w:val="20"/>
          <w:szCs w:val="20"/>
        </w:rPr>
      </w:pPr>
    </w:p>
    <w:p w:rsidR="00577EF5" w:rsidRPr="00C069B7" w:rsidRDefault="00534AD4" w:rsidP="00577EF5">
      <w:pPr>
        <w:spacing w:after="0"/>
        <w:rPr>
          <w:rFonts w:ascii="Times New Roman" w:hAnsi="Times New Roman" w:cs="Times New Roman"/>
          <w:b/>
          <w:color w:val="auto"/>
          <w:sz w:val="20"/>
          <w:szCs w:val="20"/>
        </w:rPr>
      </w:pPr>
      <w:r>
        <w:rPr>
          <w:rFonts w:ascii="Times New Roman" w:hAnsi="Times New Roman" w:cs="Times New Roman"/>
          <w:b/>
          <w:color w:val="auto"/>
          <w:sz w:val="20"/>
          <w:szCs w:val="20"/>
        </w:rPr>
        <w:t xml:space="preserve">U ________________________ </w:t>
      </w:r>
      <w:r w:rsidR="00577EF5" w:rsidRPr="00C069B7">
        <w:rPr>
          <w:rFonts w:ascii="Times New Roman" w:hAnsi="Times New Roman" w:cs="Times New Roman"/>
          <w:b/>
          <w:color w:val="auto"/>
          <w:sz w:val="20"/>
          <w:szCs w:val="20"/>
        </w:rPr>
        <w:t xml:space="preserve"> g.</w:t>
      </w:r>
    </w:p>
    <w:p w:rsidR="00577EF5" w:rsidRPr="00C069B7" w:rsidRDefault="00577EF5" w:rsidP="00577EF5">
      <w:pPr>
        <w:spacing w:after="0"/>
        <w:ind w:left="4248"/>
        <w:jc w:val="center"/>
        <w:rPr>
          <w:rFonts w:ascii="Times New Roman" w:hAnsi="Times New Roman" w:cs="Times New Roman"/>
          <w:b/>
          <w:color w:val="auto"/>
          <w:sz w:val="20"/>
          <w:szCs w:val="20"/>
        </w:rPr>
      </w:pPr>
      <w:r w:rsidRPr="00C069B7">
        <w:rPr>
          <w:rFonts w:ascii="Times New Roman" w:hAnsi="Times New Roman" w:cs="Times New Roman"/>
          <w:b/>
          <w:color w:val="auto"/>
          <w:sz w:val="20"/>
          <w:szCs w:val="20"/>
        </w:rPr>
        <w:t>PONUDITELJ:</w:t>
      </w:r>
    </w:p>
    <w:p w:rsidR="00577EF5" w:rsidRPr="00C069B7" w:rsidRDefault="00577EF5" w:rsidP="00577EF5">
      <w:pPr>
        <w:pBdr>
          <w:bottom w:val="dotted" w:sz="2" w:space="1" w:color="auto"/>
        </w:pBdr>
        <w:spacing w:after="0"/>
        <w:ind w:left="4956"/>
        <w:rPr>
          <w:rFonts w:ascii="Times New Roman" w:hAnsi="Times New Roman" w:cs="Times New Roman"/>
          <w:b/>
          <w:color w:val="auto"/>
        </w:rPr>
      </w:pPr>
    </w:p>
    <w:p w:rsidR="00577EF5" w:rsidRPr="00C069B7" w:rsidRDefault="00577EF5" w:rsidP="00577EF5">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pečat, čitko ime i prezime ovlaštene osobe  ponuditelja</w:t>
      </w:r>
    </w:p>
    <w:p w:rsidR="00577EF5" w:rsidRPr="00C069B7" w:rsidRDefault="00577EF5" w:rsidP="00577EF5">
      <w:pPr>
        <w:spacing w:after="0"/>
        <w:ind w:left="3540" w:firstLine="708"/>
        <w:jc w:val="center"/>
        <w:rPr>
          <w:rFonts w:ascii="Times New Roman" w:hAnsi="Times New Roman" w:cs="Times New Roman"/>
          <w:b/>
          <w:color w:val="auto"/>
          <w:vertAlign w:val="superscript"/>
        </w:rPr>
      </w:pPr>
    </w:p>
    <w:p w:rsidR="00577EF5" w:rsidRPr="00C069B7" w:rsidRDefault="00577EF5" w:rsidP="00577EF5">
      <w:pPr>
        <w:pBdr>
          <w:bottom w:val="dotted" w:sz="2" w:space="1" w:color="auto"/>
        </w:pBdr>
        <w:spacing w:after="0"/>
        <w:ind w:left="4956"/>
        <w:rPr>
          <w:rFonts w:ascii="Times New Roman" w:hAnsi="Times New Roman" w:cs="Times New Roman"/>
          <w:b/>
          <w:color w:val="auto"/>
        </w:rPr>
      </w:pPr>
    </w:p>
    <w:p w:rsidR="00577EF5" w:rsidRPr="00C069B7" w:rsidRDefault="00577EF5" w:rsidP="00577EF5">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potpis ovlaštene osobe ponuditelja</w:t>
      </w:r>
    </w:p>
    <w:p w:rsidR="009102D2" w:rsidRDefault="009102D2" w:rsidP="00534AD4">
      <w:pPr>
        <w:spacing w:after="0"/>
        <w:rPr>
          <w:rFonts w:ascii="Times New Roman" w:hAnsi="Times New Roman" w:cs="Times New Roman"/>
          <w:b/>
          <w:color w:val="auto"/>
          <w:vertAlign w:val="superscript"/>
        </w:rPr>
      </w:pPr>
    </w:p>
    <w:p w:rsidR="003A533B" w:rsidRPr="00C069B7" w:rsidRDefault="003A533B" w:rsidP="00577EF5">
      <w:pPr>
        <w:spacing w:after="0"/>
        <w:ind w:left="3540" w:firstLine="708"/>
        <w:jc w:val="center"/>
        <w:rPr>
          <w:rFonts w:ascii="Times New Roman" w:hAnsi="Times New Roman" w:cs="Times New Roman"/>
          <w:b/>
          <w:color w:val="auto"/>
          <w:vertAlign w:val="superscript"/>
        </w:rPr>
        <w:sectPr w:rsidR="003A533B" w:rsidRPr="00C069B7" w:rsidSect="00A326DC">
          <w:headerReference w:type="default" r:id="rId9"/>
          <w:footerReference w:type="even" r:id="rId10"/>
          <w:pgSz w:w="11906" w:h="16838"/>
          <w:pgMar w:top="1134" w:right="1134" w:bottom="1134" w:left="1134" w:header="709" w:footer="709" w:gutter="0"/>
          <w:cols w:space="708"/>
          <w:docGrid w:linePitch="360"/>
        </w:sectPr>
      </w:pPr>
    </w:p>
    <w:p w:rsidR="00534AD4" w:rsidRDefault="00534AD4" w:rsidP="003A533B">
      <w:pPr>
        <w:spacing w:after="0" w:line="240" w:lineRule="auto"/>
        <w:jc w:val="right"/>
        <w:rPr>
          <w:rFonts w:ascii="Times New Roman" w:hAnsi="Times New Roman" w:cs="Times New Roman"/>
          <w:b/>
          <w:color w:val="auto"/>
          <w:sz w:val="18"/>
          <w:szCs w:val="18"/>
        </w:rPr>
      </w:pPr>
    </w:p>
    <w:p w:rsidR="003A533B" w:rsidRPr="003A533B" w:rsidRDefault="003A533B" w:rsidP="003A533B">
      <w:pPr>
        <w:spacing w:after="0" w:line="240" w:lineRule="auto"/>
        <w:jc w:val="right"/>
        <w:rPr>
          <w:rFonts w:ascii="Times New Roman" w:hAnsi="Times New Roman" w:cs="Times New Roman"/>
          <w:b/>
          <w:color w:val="auto"/>
          <w:sz w:val="18"/>
          <w:szCs w:val="18"/>
        </w:rPr>
      </w:pPr>
      <w:r w:rsidRPr="003A533B">
        <w:rPr>
          <w:rFonts w:ascii="Times New Roman" w:hAnsi="Times New Roman" w:cs="Times New Roman"/>
          <w:b/>
          <w:color w:val="auto"/>
          <w:sz w:val="18"/>
          <w:szCs w:val="18"/>
        </w:rPr>
        <w:t xml:space="preserve"> (Prilog 2)</w:t>
      </w:r>
    </w:p>
    <w:p w:rsidR="00534AD4" w:rsidRPr="00731D41" w:rsidRDefault="00534AD4" w:rsidP="00534AD4">
      <w:pPr>
        <w:jc w:val="center"/>
        <w:rPr>
          <w:b/>
          <w:spacing w:val="24"/>
          <w:sz w:val="20"/>
          <w:szCs w:val="20"/>
        </w:rPr>
      </w:pPr>
      <w:r>
        <w:rPr>
          <w:b/>
          <w:spacing w:val="24"/>
          <w:sz w:val="20"/>
          <w:szCs w:val="20"/>
        </w:rPr>
        <w:t xml:space="preserve">                                                                                                            </w:t>
      </w:r>
    </w:p>
    <w:p w:rsidR="00534AD4" w:rsidRPr="00471303" w:rsidRDefault="00534AD4" w:rsidP="00534AD4">
      <w:pPr>
        <w:jc w:val="center"/>
        <w:rPr>
          <w:b/>
          <w:spacing w:val="24"/>
          <w:sz w:val="20"/>
          <w:szCs w:val="20"/>
        </w:rPr>
      </w:pPr>
      <w:r w:rsidRPr="00471303">
        <w:rPr>
          <w:b/>
          <w:spacing w:val="24"/>
          <w:sz w:val="20"/>
          <w:szCs w:val="20"/>
          <w:u w:val="single"/>
        </w:rPr>
        <w:t>TROŠKOVNIK</w:t>
      </w:r>
      <w:r>
        <w:rPr>
          <w:b/>
          <w:spacing w:val="24"/>
          <w:sz w:val="20"/>
          <w:szCs w:val="20"/>
        </w:rPr>
        <w:t xml:space="preserve"> </w:t>
      </w:r>
    </w:p>
    <w:p w:rsidR="00534AD4" w:rsidRPr="00471303" w:rsidRDefault="00534AD4" w:rsidP="00534AD4">
      <w:pPr>
        <w:jc w:val="center"/>
        <w:rPr>
          <w:b/>
          <w:spacing w:val="24"/>
          <w:sz w:val="20"/>
          <w:szCs w:val="20"/>
        </w:rPr>
      </w:pPr>
      <w:r w:rsidRPr="00471303">
        <w:rPr>
          <w:b/>
          <w:spacing w:val="24"/>
          <w:sz w:val="20"/>
          <w:szCs w:val="20"/>
        </w:rPr>
        <w:t>RAZNIH PREHRAMBENIH PROIZVODA</w:t>
      </w:r>
    </w:p>
    <w:p w:rsidR="00534AD4" w:rsidRPr="00731D41" w:rsidRDefault="00534AD4" w:rsidP="00534AD4">
      <w:pPr>
        <w:jc w:val="center"/>
        <w:rPr>
          <w:b/>
          <w:spacing w:val="24"/>
          <w:sz w:val="20"/>
          <w:szCs w:val="20"/>
        </w:rPr>
      </w:pPr>
      <w:r>
        <w:rPr>
          <w:b/>
          <w:spacing w:val="24"/>
          <w:sz w:val="20"/>
          <w:szCs w:val="20"/>
        </w:rPr>
        <w:t>U 2021.g., CPV- 15 800 000-6</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534AD4" w:rsidRPr="00471303" w:rsidTr="009979E5">
        <w:trPr>
          <w:trHeight w:val="559"/>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534AD4" w:rsidRPr="00471303" w:rsidRDefault="00534AD4" w:rsidP="009979E5">
            <w:pPr>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Redni broj</w:t>
            </w:r>
          </w:p>
        </w:tc>
        <w:tc>
          <w:tcPr>
            <w:tcW w:w="3760" w:type="dxa"/>
            <w:tcBorders>
              <w:top w:val="single" w:sz="4" w:space="0" w:color="auto"/>
              <w:left w:val="nil"/>
              <w:bottom w:val="single" w:sz="4" w:space="0" w:color="auto"/>
              <w:right w:val="single" w:sz="4" w:space="0" w:color="auto"/>
            </w:tcBorders>
            <w:shd w:val="clear" w:color="000000" w:fill="C0C0C0"/>
            <w:noWrap/>
            <w:vAlign w:val="bottom"/>
          </w:tcPr>
          <w:p w:rsidR="00534AD4" w:rsidRPr="00471303" w:rsidRDefault="00534AD4" w:rsidP="009979E5">
            <w:pPr>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Naziv robe</w:t>
            </w:r>
          </w:p>
        </w:tc>
        <w:tc>
          <w:tcPr>
            <w:tcW w:w="1120" w:type="dxa"/>
            <w:tcBorders>
              <w:top w:val="single" w:sz="4" w:space="0" w:color="auto"/>
              <w:left w:val="nil"/>
              <w:bottom w:val="single" w:sz="4" w:space="0" w:color="auto"/>
              <w:right w:val="single" w:sz="4" w:space="0" w:color="auto"/>
            </w:tcBorders>
            <w:shd w:val="clear" w:color="000000" w:fill="C0C0C0"/>
            <w:noWrap/>
            <w:vAlign w:val="bottom"/>
          </w:tcPr>
          <w:p w:rsidR="00534AD4" w:rsidRPr="00471303" w:rsidRDefault="00534AD4" w:rsidP="009979E5">
            <w:pPr>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Jed. mjere</w:t>
            </w:r>
          </w:p>
        </w:tc>
        <w:tc>
          <w:tcPr>
            <w:tcW w:w="960" w:type="dxa"/>
            <w:tcBorders>
              <w:top w:val="single" w:sz="4" w:space="0" w:color="auto"/>
              <w:left w:val="nil"/>
              <w:bottom w:val="single" w:sz="4" w:space="0" w:color="auto"/>
              <w:right w:val="single" w:sz="4" w:space="0" w:color="auto"/>
            </w:tcBorders>
            <w:shd w:val="clear" w:color="000000" w:fill="C0C0C0"/>
            <w:noWrap/>
            <w:vAlign w:val="bottom"/>
          </w:tcPr>
          <w:p w:rsidR="00534AD4" w:rsidRPr="00471303" w:rsidRDefault="00534AD4" w:rsidP="009979E5">
            <w:pPr>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Okvirna Količina</w:t>
            </w:r>
          </w:p>
        </w:tc>
        <w:tc>
          <w:tcPr>
            <w:tcW w:w="1340" w:type="dxa"/>
            <w:tcBorders>
              <w:top w:val="single" w:sz="4" w:space="0" w:color="auto"/>
              <w:left w:val="nil"/>
              <w:bottom w:val="single" w:sz="4" w:space="0" w:color="auto"/>
              <w:right w:val="single" w:sz="4" w:space="0" w:color="auto"/>
            </w:tcBorders>
            <w:shd w:val="clear" w:color="000000" w:fill="C0C0C0"/>
            <w:noWrap/>
            <w:vAlign w:val="bottom"/>
          </w:tcPr>
          <w:p w:rsidR="00534AD4" w:rsidRPr="00471303" w:rsidRDefault="00534AD4" w:rsidP="009979E5">
            <w:pPr>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Jedinična cijena</w:t>
            </w:r>
          </w:p>
        </w:tc>
        <w:tc>
          <w:tcPr>
            <w:tcW w:w="1240" w:type="dxa"/>
            <w:tcBorders>
              <w:top w:val="single" w:sz="4" w:space="0" w:color="auto"/>
              <w:left w:val="nil"/>
              <w:bottom w:val="single" w:sz="4" w:space="0" w:color="auto"/>
              <w:right w:val="single" w:sz="4" w:space="0" w:color="auto"/>
            </w:tcBorders>
            <w:shd w:val="clear" w:color="000000" w:fill="C0C0C0"/>
            <w:noWrap/>
            <w:vAlign w:val="bottom"/>
          </w:tcPr>
          <w:p w:rsidR="00534AD4" w:rsidRPr="00471303" w:rsidRDefault="00534AD4" w:rsidP="009979E5">
            <w:pPr>
              <w:jc w:val="center"/>
              <w:rPr>
                <w:rFonts w:ascii="Arial Unicode MS" w:eastAsia="Arial Unicode MS" w:hAnsi="Arial Unicode MS" w:cs="Arial Unicode MS"/>
                <w:b/>
                <w:bCs/>
                <w:sz w:val="18"/>
                <w:szCs w:val="18"/>
              </w:rPr>
            </w:pPr>
            <w:r w:rsidRPr="00471303">
              <w:rPr>
                <w:rFonts w:ascii="Arial Unicode MS" w:eastAsia="Arial Unicode MS" w:hAnsi="Arial Unicode MS" w:cs="Arial Unicode MS" w:hint="eastAsia"/>
                <w:b/>
                <w:bCs/>
                <w:sz w:val="18"/>
                <w:szCs w:val="18"/>
              </w:rPr>
              <w:t>Vrijednost</w:t>
            </w:r>
          </w:p>
        </w:tc>
      </w:tr>
      <w:tr w:rsidR="00534AD4" w:rsidRPr="00471303" w:rsidTr="009979E5">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1</w:t>
            </w:r>
          </w:p>
        </w:tc>
        <w:tc>
          <w:tcPr>
            <w:tcW w:w="376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2</w:t>
            </w:r>
          </w:p>
        </w:tc>
        <w:tc>
          <w:tcPr>
            <w:tcW w:w="112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5</w:t>
            </w: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16"/>
                <w:szCs w:val="16"/>
              </w:rPr>
            </w:pPr>
            <w:r w:rsidRPr="00471303">
              <w:rPr>
                <w:rFonts w:ascii="Arial Unicode MS" w:eastAsia="Arial Unicode MS" w:hAnsi="Arial Unicode MS" w:cs="Arial Unicode MS" w:hint="eastAsia"/>
                <w:sz w:val="16"/>
                <w:szCs w:val="16"/>
              </w:rPr>
              <w:t>(4x5)</w:t>
            </w: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Brašno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296</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Riža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1.599</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Pšenična krupica(Griz) 1/1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Kukuruzna krupica (Pura)1/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80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Puding čokolada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120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Puding vanilija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80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Puding jagoda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Jaja kokošja kl. A razr. L</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30.140</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9</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Cikla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Đuveč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233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Grašak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341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Kisela paprika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47</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13</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Kiseli krastavac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14</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proofErr w:type="spellStart"/>
            <w:r>
              <w:rPr>
                <w:sz w:val="20"/>
                <w:szCs w:val="20"/>
              </w:rPr>
              <w:t>Mješana</w:t>
            </w:r>
            <w:proofErr w:type="spellEnd"/>
            <w:r>
              <w:rPr>
                <w:sz w:val="20"/>
                <w:szCs w:val="20"/>
              </w:rPr>
              <w:t xml:space="preserve"> salata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Mahuna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135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Grah bijeli 3/1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17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Grah crveni 3/1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18</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Ajvar uprženi blagi 4100gr.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19</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 xml:space="preserve">Koncentrat rajčice 840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408</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20</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Ljuštene rajčice(</w:t>
            </w:r>
            <w:proofErr w:type="spellStart"/>
            <w:r>
              <w:rPr>
                <w:sz w:val="20"/>
                <w:szCs w:val="20"/>
              </w:rPr>
              <w:t>pelat</w:t>
            </w:r>
            <w:proofErr w:type="spellEnd"/>
            <w:r>
              <w:rPr>
                <w:sz w:val="20"/>
                <w:szCs w:val="20"/>
              </w:rPr>
              <w:t>) 3/1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306</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21</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Šampinjoni-gljive 2.55 kg.</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299</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22</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 xml:space="preserve">Marmelada </w:t>
            </w:r>
            <w:proofErr w:type="spellStart"/>
            <w:r>
              <w:rPr>
                <w:sz w:val="20"/>
                <w:szCs w:val="20"/>
              </w:rPr>
              <w:t>pvc</w:t>
            </w:r>
            <w:proofErr w:type="spellEnd"/>
            <w:r>
              <w:rPr>
                <w:sz w:val="20"/>
                <w:szCs w:val="20"/>
              </w:rPr>
              <w:t xml:space="preserve"> 20gr.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9.253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Šećer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1.173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Med </w:t>
            </w:r>
            <w:proofErr w:type="spellStart"/>
            <w:r>
              <w:rPr>
                <w:sz w:val="20"/>
                <w:szCs w:val="20"/>
              </w:rPr>
              <w:t>pvc</w:t>
            </w:r>
            <w:proofErr w:type="spellEnd"/>
            <w:r>
              <w:rPr>
                <w:sz w:val="20"/>
                <w:szCs w:val="20"/>
              </w:rPr>
              <w:t xml:space="preserve"> 20gr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7.413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Kakao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Čokoladni namaz </w:t>
            </w:r>
            <w:proofErr w:type="spellStart"/>
            <w:r>
              <w:rPr>
                <w:sz w:val="20"/>
                <w:szCs w:val="20"/>
              </w:rPr>
              <w:t>pvc</w:t>
            </w:r>
            <w:proofErr w:type="spellEnd"/>
            <w:r>
              <w:rPr>
                <w:sz w:val="20"/>
                <w:szCs w:val="20"/>
              </w:rPr>
              <w:t xml:space="preserve"> 20gr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19.800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Tjestenina s jajima 0.50kg. Razna</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3.388</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28</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Čaj crni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58</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29</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Čaj Šipak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295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Čaj šumsko voće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37</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Kavovina 250gr.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140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Ocat (</w:t>
            </w:r>
            <w:proofErr w:type="spellStart"/>
            <w:r>
              <w:rPr>
                <w:sz w:val="20"/>
                <w:szCs w:val="20"/>
              </w:rPr>
              <w:t>kvasina</w:t>
            </w:r>
            <w:proofErr w:type="spellEnd"/>
            <w:r>
              <w:rPr>
                <w:sz w:val="20"/>
                <w:szCs w:val="20"/>
              </w:rPr>
              <w:t>) 5/1</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Senf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160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Majoneza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Kapari 205gr.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Kim začin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Klinčić začin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38</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Lovorov list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39</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Muškatni oraščić </w:t>
            </w:r>
            <w:proofErr w:type="spellStart"/>
            <w:r>
              <w:rPr>
                <w:sz w:val="20"/>
                <w:szCs w:val="20"/>
              </w:rPr>
              <w:t>mljev</w:t>
            </w:r>
            <w:proofErr w:type="spellEnd"/>
            <w:r>
              <w:rPr>
                <w:sz w:val="20"/>
                <w:szCs w:val="20"/>
              </w:rPr>
              <w:t>.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Mažuran začin 0.50kg.</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Origano 500gr.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Paprika slatka začinska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Paprika ljuta začinska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Peršin suhi sjeckani 250gr.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Ružmarin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Dodat. za jelo s povrćem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184</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Papar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48</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Sol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565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49</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Goveđi koncentrat juha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162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Juha od brokule krem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Juha od šparoga</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Juha od gljiva krem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Juha pileća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Juha od povrća krem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81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Juha riblji temeljac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77</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Pašteta od gljiva 48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Pašteta od povrća 48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19</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58</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Pašteta od graha 48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59</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Sojini odresci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Sojini medaljoni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3</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61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proofErr w:type="spellStart"/>
            <w:r>
              <w:rPr>
                <w:sz w:val="20"/>
                <w:szCs w:val="20"/>
              </w:rPr>
              <w:t>Tofu</w:t>
            </w:r>
            <w:proofErr w:type="spellEnd"/>
            <w:r>
              <w:rPr>
                <w:sz w:val="20"/>
                <w:szCs w:val="20"/>
              </w:rPr>
              <w:t xml:space="preserve"> hrenovke </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6</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proofErr w:type="spellStart"/>
            <w:r>
              <w:rPr>
                <w:sz w:val="20"/>
                <w:szCs w:val="20"/>
              </w:rPr>
              <w:t>Tofu</w:t>
            </w:r>
            <w:proofErr w:type="spellEnd"/>
            <w:r>
              <w:rPr>
                <w:sz w:val="20"/>
                <w:szCs w:val="20"/>
              </w:rPr>
              <w:t xml:space="preserve"> namaz 150 </w:t>
            </w:r>
            <w:proofErr w:type="spellStart"/>
            <w:r>
              <w:rPr>
                <w:sz w:val="20"/>
                <w:szCs w:val="20"/>
              </w:rPr>
              <w:t>gr</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proofErr w:type="spellStart"/>
            <w:r>
              <w:rPr>
                <w:sz w:val="20"/>
                <w:szCs w:val="20"/>
              </w:rPr>
              <w:t>Tofu</w:t>
            </w:r>
            <w:proofErr w:type="spellEnd"/>
            <w:r>
              <w:rPr>
                <w:sz w:val="20"/>
                <w:szCs w:val="20"/>
              </w:rPr>
              <w:t xml:space="preserve"> sir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Panirani odrezak od povrća zamrznuti</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122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Riba u ulju 100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1.115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Riba s povrćem 115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1.115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67</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Tunjevina komadići 185gr.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430</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68</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 xml:space="preserve">Tuna </w:t>
            </w:r>
            <w:proofErr w:type="spellStart"/>
            <w:r>
              <w:rPr>
                <w:sz w:val="20"/>
                <w:szCs w:val="20"/>
              </w:rPr>
              <w:t>filet</w:t>
            </w:r>
            <w:proofErr w:type="spellEnd"/>
            <w:r>
              <w:rPr>
                <w:sz w:val="20"/>
                <w:szCs w:val="20"/>
              </w:rPr>
              <w:t xml:space="preserve"> u ulju 185 </w:t>
            </w:r>
            <w:proofErr w:type="spellStart"/>
            <w:r>
              <w:rPr>
                <w:sz w:val="20"/>
                <w:szCs w:val="20"/>
              </w:rPr>
              <w:t>gr</w:t>
            </w:r>
            <w:proofErr w:type="spellEnd"/>
            <w:r>
              <w:rPr>
                <w:sz w:val="20"/>
                <w:szCs w:val="20"/>
              </w:rPr>
              <w:t>.</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595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69</w:t>
            </w:r>
          </w:p>
        </w:tc>
        <w:tc>
          <w:tcPr>
            <w:tcW w:w="3760" w:type="dxa"/>
            <w:tcBorders>
              <w:top w:val="nil"/>
              <w:left w:val="nil"/>
              <w:bottom w:val="single" w:sz="4" w:space="0" w:color="auto"/>
              <w:right w:val="single" w:sz="4" w:space="0" w:color="auto"/>
            </w:tcBorders>
            <w:shd w:val="clear" w:color="auto" w:fill="auto"/>
          </w:tcPr>
          <w:p w:rsidR="00534AD4" w:rsidRDefault="00534AD4" w:rsidP="009979E5">
            <w:pPr>
              <w:rPr>
                <w:sz w:val="20"/>
                <w:szCs w:val="20"/>
              </w:rPr>
            </w:pPr>
            <w:r>
              <w:rPr>
                <w:sz w:val="20"/>
                <w:szCs w:val="20"/>
              </w:rPr>
              <w:t>Grožđice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proofErr w:type="spellStart"/>
            <w:r>
              <w:rPr>
                <w:sz w:val="20"/>
                <w:szCs w:val="20"/>
              </w:rPr>
              <w:t>Vanilin</w:t>
            </w:r>
            <w:proofErr w:type="spellEnd"/>
            <w:r>
              <w:rPr>
                <w:sz w:val="20"/>
                <w:szCs w:val="20"/>
              </w:rPr>
              <w:t xml:space="preserve"> šećer 5gr.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Prašak za pecivo 5gr.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Marmelada miješana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Čokolada za kuhanje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Ekstrakt rum 0.10l</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Šećer u prahu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76</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Kruh bez </w:t>
            </w:r>
            <w:proofErr w:type="spellStart"/>
            <w:r>
              <w:rPr>
                <w:sz w:val="20"/>
                <w:szCs w:val="20"/>
              </w:rPr>
              <w:t>glutena</w:t>
            </w:r>
            <w:proofErr w:type="spellEnd"/>
            <w:r>
              <w:rPr>
                <w:sz w:val="20"/>
                <w:szCs w:val="20"/>
              </w:rPr>
              <w:t xml:space="preserve"> 250gr. </w:t>
            </w:r>
            <w:proofErr w:type="spellStart"/>
            <w:r>
              <w:rPr>
                <w:sz w:val="20"/>
                <w:szCs w:val="20"/>
              </w:rPr>
              <w:t>Vakum</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77</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Češnjak u prahu 100gr.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15</w:t>
            </w:r>
          </w:p>
        </w:tc>
        <w:tc>
          <w:tcPr>
            <w:tcW w:w="13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78</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Soda </w:t>
            </w:r>
            <w:proofErr w:type="spellStart"/>
            <w:r>
              <w:rPr>
                <w:sz w:val="20"/>
                <w:szCs w:val="20"/>
              </w:rPr>
              <w:t>bikarbona</w:t>
            </w:r>
            <w:proofErr w:type="spellEnd"/>
            <w:r>
              <w:rPr>
                <w:sz w:val="20"/>
                <w:szCs w:val="20"/>
              </w:rPr>
              <w:t xml:space="preserve"> 40gr.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24</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79</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Kukuruz slatki u konzervi</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83</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80</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Slanutak u konzervi</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83</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81</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Mlijeko u prahu 1/</w:t>
            </w:r>
            <w:proofErr w:type="spellStart"/>
            <w:r>
              <w:rPr>
                <w:sz w:val="20"/>
                <w:szCs w:val="20"/>
              </w:rPr>
              <w:t>1</w:t>
            </w:r>
            <w:proofErr w:type="spellEnd"/>
            <w:r>
              <w:rPr>
                <w:sz w:val="20"/>
                <w:szCs w:val="20"/>
              </w:rPr>
              <w:t xml:space="preserve"> 26% mliječne masti</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18</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82</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Fini jestivi škrob 250gr.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9</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83</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Tjestenina bez </w:t>
            </w:r>
            <w:proofErr w:type="spellStart"/>
            <w:r>
              <w:rPr>
                <w:sz w:val="20"/>
                <w:szCs w:val="20"/>
              </w:rPr>
              <w:t>glutena</w:t>
            </w:r>
            <w:proofErr w:type="spellEnd"/>
            <w:r>
              <w:rPr>
                <w:sz w:val="20"/>
                <w:szCs w:val="20"/>
              </w:rPr>
              <w:t xml:space="preserve"> 500gr.</w:t>
            </w:r>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5</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84</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Panirani odrezak bez </w:t>
            </w:r>
            <w:proofErr w:type="spellStart"/>
            <w:r>
              <w:rPr>
                <w:sz w:val="20"/>
                <w:szCs w:val="20"/>
              </w:rPr>
              <w:t>glutena</w:t>
            </w:r>
            <w:proofErr w:type="spellEnd"/>
            <w:r>
              <w:rPr>
                <w:sz w:val="20"/>
                <w:szCs w:val="20"/>
              </w:rPr>
              <w:t xml:space="preserv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85</w:t>
            </w:r>
          </w:p>
        </w:tc>
        <w:tc>
          <w:tcPr>
            <w:tcW w:w="3760" w:type="dxa"/>
            <w:tcBorders>
              <w:top w:val="nil"/>
              <w:left w:val="nil"/>
              <w:bottom w:val="single" w:sz="4" w:space="0" w:color="auto"/>
              <w:right w:val="single" w:sz="4" w:space="0" w:color="auto"/>
            </w:tcBorders>
            <w:shd w:val="clear" w:color="auto" w:fill="auto"/>
            <w:noWrap/>
          </w:tcPr>
          <w:p w:rsidR="00534AD4" w:rsidRDefault="00534AD4" w:rsidP="009979E5">
            <w:pPr>
              <w:rPr>
                <w:sz w:val="20"/>
                <w:szCs w:val="20"/>
              </w:rPr>
            </w:pPr>
            <w:r>
              <w:rPr>
                <w:sz w:val="20"/>
                <w:szCs w:val="20"/>
              </w:rPr>
              <w:t xml:space="preserve">Brašno bez </w:t>
            </w:r>
            <w:proofErr w:type="spellStart"/>
            <w:r>
              <w:rPr>
                <w:sz w:val="20"/>
                <w:szCs w:val="20"/>
              </w:rPr>
              <w:t>glutena</w:t>
            </w:r>
            <w:proofErr w:type="spellEnd"/>
            <w:r>
              <w:rPr>
                <w:sz w:val="20"/>
                <w:szCs w:val="20"/>
              </w:rPr>
              <w:t xml:space="preserv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tcPr>
          <w:p w:rsidR="00534AD4" w:rsidRDefault="00534AD4" w:rsidP="009979E5">
            <w:pPr>
              <w:jc w:val="right"/>
              <w:rPr>
                <w:sz w:val="20"/>
                <w:szCs w:val="20"/>
              </w:rPr>
            </w:pPr>
            <w:r>
              <w:rPr>
                <w:sz w:val="20"/>
                <w:szCs w:val="20"/>
              </w:rPr>
              <w:t>2</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86</w:t>
            </w:r>
          </w:p>
        </w:tc>
        <w:tc>
          <w:tcPr>
            <w:tcW w:w="3760" w:type="dxa"/>
            <w:tcBorders>
              <w:top w:val="nil"/>
              <w:left w:val="nil"/>
              <w:bottom w:val="single" w:sz="4" w:space="0" w:color="auto"/>
              <w:right w:val="single" w:sz="4" w:space="0" w:color="auto"/>
            </w:tcBorders>
            <w:shd w:val="clear" w:color="auto" w:fill="auto"/>
            <w:noWrap/>
            <w:vAlign w:val="bottom"/>
          </w:tcPr>
          <w:p w:rsidR="00534AD4" w:rsidRDefault="00534AD4" w:rsidP="009979E5">
            <w:pPr>
              <w:rPr>
                <w:sz w:val="20"/>
                <w:szCs w:val="20"/>
              </w:rPr>
            </w:pPr>
            <w:r>
              <w:rPr>
                <w:sz w:val="20"/>
                <w:szCs w:val="20"/>
              </w:rPr>
              <w:t>Pašteta od tune 95gr.</w:t>
            </w:r>
          </w:p>
        </w:tc>
        <w:tc>
          <w:tcPr>
            <w:tcW w:w="112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right"/>
              <w:rPr>
                <w:sz w:val="20"/>
                <w:szCs w:val="20"/>
              </w:rPr>
            </w:pPr>
            <w:r>
              <w:rPr>
                <w:sz w:val="20"/>
                <w:szCs w:val="20"/>
              </w:rPr>
              <w:t>522</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87</w:t>
            </w:r>
          </w:p>
        </w:tc>
        <w:tc>
          <w:tcPr>
            <w:tcW w:w="3760" w:type="dxa"/>
            <w:tcBorders>
              <w:top w:val="nil"/>
              <w:left w:val="nil"/>
              <w:bottom w:val="single" w:sz="4" w:space="0" w:color="auto"/>
              <w:right w:val="single" w:sz="4" w:space="0" w:color="auto"/>
            </w:tcBorders>
            <w:shd w:val="clear" w:color="auto" w:fill="auto"/>
            <w:noWrap/>
            <w:vAlign w:val="bottom"/>
          </w:tcPr>
          <w:p w:rsidR="00534AD4" w:rsidRDefault="00534AD4" w:rsidP="009979E5">
            <w:pPr>
              <w:rPr>
                <w:sz w:val="20"/>
                <w:szCs w:val="20"/>
              </w:rPr>
            </w:pPr>
            <w:r>
              <w:rPr>
                <w:sz w:val="20"/>
                <w:szCs w:val="20"/>
              </w:rPr>
              <w:t>Pomfrit zamrznuti</w:t>
            </w:r>
          </w:p>
        </w:tc>
        <w:tc>
          <w:tcPr>
            <w:tcW w:w="112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88</w:t>
            </w:r>
          </w:p>
        </w:tc>
        <w:tc>
          <w:tcPr>
            <w:tcW w:w="3760" w:type="dxa"/>
            <w:tcBorders>
              <w:top w:val="nil"/>
              <w:left w:val="nil"/>
              <w:bottom w:val="single" w:sz="4" w:space="0" w:color="auto"/>
              <w:right w:val="single" w:sz="4" w:space="0" w:color="auto"/>
            </w:tcBorders>
            <w:shd w:val="clear" w:color="auto" w:fill="auto"/>
            <w:noWrap/>
            <w:vAlign w:val="bottom"/>
          </w:tcPr>
          <w:p w:rsidR="00534AD4" w:rsidRDefault="00534AD4" w:rsidP="009979E5">
            <w:pPr>
              <w:rPr>
                <w:sz w:val="20"/>
                <w:szCs w:val="20"/>
              </w:rPr>
            </w:pPr>
            <w:r>
              <w:rPr>
                <w:sz w:val="20"/>
                <w:szCs w:val="20"/>
              </w:rPr>
              <w:t>Njoki od krumpira zamrznuti</w:t>
            </w:r>
          </w:p>
        </w:tc>
        <w:tc>
          <w:tcPr>
            <w:tcW w:w="112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89</w:t>
            </w:r>
          </w:p>
        </w:tc>
        <w:tc>
          <w:tcPr>
            <w:tcW w:w="3760" w:type="dxa"/>
            <w:tcBorders>
              <w:top w:val="nil"/>
              <w:left w:val="nil"/>
              <w:bottom w:val="single" w:sz="4" w:space="0" w:color="auto"/>
              <w:right w:val="single" w:sz="4" w:space="0" w:color="auto"/>
            </w:tcBorders>
            <w:shd w:val="clear" w:color="auto" w:fill="auto"/>
            <w:noWrap/>
            <w:vAlign w:val="bottom"/>
          </w:tcPr>
          <w:p w:rsidR="00534AD4" w:rsidRDefault="00534AD4" w:rsidP="009979E5">
            <w:pPr>
              <w:rPr>
                <w:sz w:val="20"/>
                <w:szCs w:val="20"/>
              </w:rPr>
            </w:pPr>
            <w:r>
              <w:rPr>
                <w:sz w:val="20"/>
                <w:szCs w:val="20"/>
              </w:rPr>
              <w:t>Kroketi od krumpira zamrznuti</w:t>
            </w:r>
          </w:p>
        </w:tc>
        <w:tc>
          <w:tcPr>
            <w:tcW w:w="112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center"/>
              <w:rPr>
                <w:sz w:val="20"/>
                <w:szCs w:val="20"/>
              </w:rPr>
            </w:pPr>
            <w:r>
              <w:rPr>
                <w:sz w:val="20"/>
                <w:szCs w:val="20"/>
              </w:rPr>
              <w:t>kg</w:t>
            </w:r>
          </w:p>
        </w:tc>
        <w:tc>
          <w:tcPr>
            <w:tcW w:w="96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right"/>
              <w:rPr>
                <w:sz w:val="20"/>
                <w:szCs w:val="20"/>
              </w:rPr>
            </w:pPr>
            <w:r>
              <w:rPr>
                <w:sz w:val="20"/>
                <w:szCs w:val="20"/>
              </w:rPr>
              <w:t>10</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r w:rsidR="00534AD4" w:rsidRPr="00471303" w:rsidTr="009979E5">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tcPr>
          <w:p w:rsidR="00534AD4" w:rsidRPr="00471303" w:rsidRDefault="00534AD4" w:rsidP="009979E5">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90</w:t>
            </w:r>
          </w:p>
        </w:tc>
        <w:tc>
          <w:tcPr>
            <w:tcW w:w="3760" w:type="dxa"/>
            <w:tcBorders>
              <w:top w:val="nil"/>
              <w:left w:val="nil"/>
              <w:bottom w:val="single" w:sz="4" w:space="0" w:color="auto"/>
              <w:right w:val="single" w:sz="4" w:space="0" w:color="auto"/>
            </w:tcBorders>
            <w:shd w:val="clear" w:color="auto" w:fill="auto"/>
            <w:noWrap/>
            <w:vAlign w:val="bottom"/>
          </w:tcPr>
          <w:p w:rsidR="00534AD4" w:rsidRDefault="00534AD4" w:rsidP="009979E5">
            <w:pPr>
              <w:rPr>
                <w:sz w:val="20"/>
                <w:szCs w:val="20"/>
              </w:rPr>
            </w:pPr>
            <w:r w:rsidRPr="007F74DB">
              <w:rPr>
                <w:sz w:val="20"/>
                <w:szCs w:val="20"/>
              </w:rPr>
              <w:t xml:space="preserve">Gazirana prirodna mineralna voda 0.5 lit. -     1 litra sadrži Na 820.8,Ca110,0,Mg 47,0,Ka 26,9 te ugljikov dioksid najmanje 3500 mg/l                                                       </w:t>
            </w:r>
          </w:p>
        </w:tc>
        <w:tc>
          <w:tcPr>
            <w:tcW w:w="112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534AD4" w:rsidRDefault="00534AD4" w:rsidP="009979E5">
            <w:pPr>
              <w:jc w:val="right"/>
              <w:rPr>
                <w:sz w:val="20"/>
                <w:szCs w:val="20"/>
              </w:rPr>
            </w:pPr>
            <w:r>
              <w:rPr>
                <w:sz w:val="20"/>
                <w:szCs w:val="20"/>
              </w:rPr>
              <w:t>1.800</w:t>
            </w:r>
          </w:p>
        </w:tc>
        <w:tc>
          <w:tcPr>
            <w:tcW w:w="13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center"/>
              <w:rPr>
                <w:sz w:val="20"/>
                <w:szCs w:val="20"/>
              </w:rPr>
            </w:pPr>
          </w:p>
        </w:tc>
        <w:tc>
          <w:tcPr>
            <w:tcW w:w="1240" w:type="dxa"/>
            <w:tcBorders>
              <w:top w:val="nil"/>
              <w:left w:val="nil"/>
              <w:bottom w:val="single" w:sz="4" w:space="0" w:color="auto"/>
              <w:right w:val="single" w:sz="4" w:space="0" w:color="auto"/>
            </w:tcBorders>
            <w:shd w:val="clear" w:color="000000" w:fill="FFFFFF"/>
            <w:noWrap/>
            <w:vAlign w:val="bottom"/>
          </w:tcPr>
          <w:p w:rsidR="00534AD4" w:rsidRPr="00471303" w:rsidRDefault="00534AD4" w:rsidP="009979E5">
            <w:pPr>
              <w:jc w:val="right"/>
              <w:rPr>
                <w:sz w:val="20"/>
                <w:szCs w:val="20"/>
              </w:rPr>
            </w:pPr>
          </w:p>
        </w:tc>
      </w:tr>
    </w:tbl>
    <w:p w:rsidR="00534AD4" w:rsidRPr="00471303" w:rsidRDefault="00534AD4" w:rsidP="00534AD4">
      <w:pPr>
        <w:ind w:firstLine="708"/>
        <w:rPr>
          <w:b/>
          <w:i/>
          <w:sz w:val="18"/>
          <w:szCs w:val="18"/>
        </w:rPr>
      </w:pPr>
    </w:p>
    <w:p w:rsidR="00534AD4" w:rsidRPr="00471303" w:rsidRDefault="00534AD4" w:rsidP="00534AD4">
      <w:pPr>
        <w:ind w:firstLine="708"/>
        <w:rPr>
          <w:b/>
          <w:i/>
          <w:sz w:val="18"/>
          <w:szCs w:val="18"/>
        </w:rPr>
      </w:pPr>
    </w:p>
    <w:p w:rsidR="00534AD4" w:rsidRDefault="00534AD4" w:rsidP="00534AD4">
      <w:pPr>
        <w:jc w:val="center"/>
        <w:rPr>
          <w:b/>
          <w:spacing w:val="24"/>
          <w:sz w:val="22"/>
          <w:szCs w:val="22"/>
        </w:rPr>
      </w:pPr>
    </w:p>
    <w:p w:rsidR="00534AD4" w:rsidRDefault="00534AD4" w:rsidP="00534AD4">
      <w:pPr>
        <w:ind w:left="2124"/>
        <w:jc w:val="both"/>
        <w:rPr>
          <w:b/>
          <w:i/>
          <w:sz w:val="20"/>
          <w:szCs w:val="20"/>
        </w:rPr>
      </w:pPr>
      <w:r>
        <w:rPr>
          <w:b/>
          <w:sz w:val="20"/>
          <w:szCs w:val="20"/>
        </w:rPr>
        <w:t xml:space="preserve">CIJENA PONUDE </w:t>
      </w:r>
      <w:smartTag w:uri="urn:schemas-microsoft-com:office:smarttags" w:element="stockticker">
        <w:r>
          <w:rPr>
            <w:b/>
            <w:sz w:val="20"/>
            <w:szCs w:val="20"/>
          </w:rPr>
          <w:t>BEZ</w:t>
        </w:r>
      </w:smartTag>
      <w:r>
        <w:rPr>
          <w:b/>
          <w:sz w:val="20"/>
          <w:szCs w:val="20"/>
        </w:rPr>
        <w:t xml:space="preserve"> PDV- a (R. br. 1 - 90</w:t>
      </w:r>
      <w:r>
        <w:rPr>
          <w:b/>
          <w:iCs/>
          <w:sz w:val="20"/>
          <w:szCs w:val="20"/>
        </w:rPr>
        <w:t>)  _</w:t>
      </w:r>
      <w:r>
        <w:rPr>
          <w:b/>
          <w:i/>
          <w:sz w:val="20"/>
          <w:szCs w:val="20"/>
        </w:rPr>
        <w:t xml:space="preserve">__________________ kn   </w:t>
      </w:r>
    </w:p>
    <w:p w:rsidR="00534AD4" w:rsidRDefault="00534AD4" w:rsidP="00534AD4">
      <w:pPr>
        <w:ind w:left="2124"/>
        <w:jc w:val="both"/>
        <w:rPr>
          <w:b/>
          <w:i/>
          <w:sz w:val="20"/>
          <w:szCs w:val="20"/>
        </w:rPr>
      </w:pPr>
    </w:p>
    <w:p w:rsidR="00534AD4" w:rsidRDefault="00534AD4" w:rsidP="00534AD4">
      <w:pPr>
        <w:rPr>
          <w:b/>
          <w:i/>
          <w:sz w:val="18"/>
          <w:szCs w:val="18"/>
        </w:rPr>
      </w:pPr>
      <w:r>
        <w:rPr>
          <w:b/>
          <w:i/>
          <w:sz w:val="18"/>
          <w:szCs w:val="18"/>
        </w:rPr>
        <w:t>MJESTO ISPORUKE</w:t>
      </w:r>
      <w:r>
        <w:rPr>
          <w:b/>
          <w:sz w:val="18"/>
          <w:szCs w:val="18"/>
        </w:rPr>
        <w:t xml:space="preserve">:  FCO SKLADIŠTE ZATVORA U SPLITU   </w:t>
      </w:r>
      <w:r>
        <w:rPr>
          <w:b/>
          <w:i/>
          <w:sz w:val="18"/>
          <w:szCs w:val="18"/>
        </w:rPr>
        <w:t xml:space="preserve">          </w:t>
      </w:r>
    </w:p>
    <w:p w:rsidR="00534AD4" w:rsidRDefault="00534AD4" w:rsidP="00534AD4">
      <w:pPr>
        <w:rPr>
          <w:b/>
          <w:i/>
          <w:sz w:val="20"/>
          <w:szCs w:val="20"/>
          <w:vertAlign w:val="superscript"/>
        </w:rPr>
      </w:pPr>
      <w:r>
        <w:rPr>
          <w:b/>
          <w:i/>
          <w:sz w:val="20"/>
          <w:szCs w:val="20"/>
        </w:rPr>
        <w:t xml:space="preserve">SVE STAVKE TROŠKOVNIKA MORAJU BITI POPUNJENE. </w:t>
      </w:r>
      <w:r>
        <w:rPr>
          <w:b/>
          <w:i/>
          <w:sz w:val="20"/>
          <w:szCs w:val="20"/>
          <w:vertAlign w:val="superscript"/>
        </w:rPr>
        <w:tab/>
      </w:r>
    </w:p>
    <w:p w:rsidR="00534AD4" w:rsidRDefault="00534AD4" w:rsidP="00534AD4">
      <w:pPr>
        <w:rPr>
          <w:b/>
          <w:i/>
          <w:sz w:val="20"/>
          <w:szCs w:val="20"/>
          <w:vertAlign w:val="superscript"/>
        </w:rPr>
      </w:pPr>
    </w:p>
    <w:p w:rsidR="00534AD4" w:rsidRDefault="00534AD4" w:rsidP="00534AD4">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kg/</w:t>
      </w:r>
      <w:proofErr w:type="spellStart"/>
      <w:r>
        <w:rPr>
          <w:b/>
          <w:color w:val="auto"/>
          <w:sz w:val="20"/>
          <w:szCs w:val="20"/>
        </w:rPr>
        <w:t>gr</w:t>
      </w:r>
      <w:proofErr w:type="spellEnd"/>
      <w:r>
        <w:rPr>
          <w:b/>
          <w:color w:val="auto"/>
          <w:sz w:val="20"/>
          <w:szCs w:val="20"/>
        </w:rPr>
        <w:t xml:space="preserve"> preračuna na cijenu jednog komada traženog pakiranja.</w:t>
      </w:r>
      <w:r>
        <w:rPr>
          <w:color w:val="auto"/>
          <w:sz w:val="20"/>
          <w:szCs w:val="20"/>
        </w:rPr>
        <w:t xml:space="preserve"> </w:t>
      </w:r>
    </w:p>
    <w:p w:rsidR="00534AD4" w:rsidRDefault="00534AD4" w:rsidP="00534AD4">
      <w:pPr>
        <w:pStyle w:val="Default"/>
        <w:jc w:val="both"/>
        <w:rPr>
          <w:color w:val="auto"/>
          <w:sz w:val="20"/>
          <w:szCs w:val="20"/>
        </w:rPr>
      </w:pPr>
    </w:p>
    <w:p w:rsidR="00534AD4" w:rsidRDefault="00534AD4" w:rsidP="00534AD4">
      <w:pPr>
        <w:ind w:left="1416"/>
        <w:jc w:val="both"/>
        <w:rPr>
          <w:sz w:val="6"/>
          <w:szCs w:val="6"/>
        </w:rPr>
      </w:pPr>
    </w:p>
    <w:p w:rsidR="00534AD4" w:rsidRDefault="00534AD4" w:rsidP="00534AD4">
      <w:pPr>
        <w:jc w:val="both"/>
        <w:rPr>
          <w:sz w:val="16"/>
          <w:szCs w:val="16"/>
        </w:rPr>
      </w:pPr>
      <w:r>
        <w:rPr>
          <w:b/>
          <w:i/>
          <w:sz w:val="16"/>
          <w:szCs w:val="16"/>
          <w:u w:val="single"/>
        </w:rPr>
        <w:t>IZRAČUN CIJENA ROBE:</w:t>
      </w:r>
      <w:r>
        <w:rPr>
          <w:sz w:val="16"/>
          <w:szCs w:val="16"/>
        </w:rPr>
        <w:t xml:space="preserve"> </w:t>
      </w:r>
      <w:r>
        <w:rPr>
          <w:sz w:val="16"/>
          <w:szCs w:val="16"/>
        </w:rPr>
        <w:tab/>
        <w:t xml:space="preserve">UPISATI CIJENE PO JEDINICI MJERE </w:t>
      </w:r>
      <w:r>
        <w:rPr>
          <w:b/>
          <w:sz w:val="16"/>
          <w:szCs w:val="16"/>
        </w:rPr>
        <w:t>ZA SVAKU STAVKU.</w:t>
      </w:r>
      <w:r>
        <w:rPr>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534AD4" w:rsidRDefault="00534AD4" w:rsidP="00534AD4">
      <w:pPr>
        <w:jc w:val="both"/>
        <w:rPr>
          <w:i/>
          <w:sz w:val="16"/>
          <w:szCs w:val="16"/>
          <w:vertAlign w:val="superscript"/>
        </w:rPr>
      </w:pPr>
    </w:p>
    <w:p w:rsidR="00534AD4" w:rsidRDefault="00534AD4" w:rsidP="00534AD4">
      <w:pPr>
        <w:jc w:val="both"/>
        <w:rPr>
          <w:b/>
          <w:sz w:val="16"/>
          <w:szCs w:val="16"/>
        </w:rPr>
      </w:pP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 </w:t>
      </w:r>
    </w:p>
    <w:p w:rsidR="00534AD4" w:rsidRDefault="00534AD4" w:rsidP="00534AD4">
      <w:pPr>
        <w:jc w:val="both"/>
        <w:rPr>
          <w:b/>
          <w:sz w:val="16"/>
          <w:szCs w:val="16"/>
        </w:rPr>
      </w:pPr>
    </w:p>
    <w:p w:rsidR="00534AD4" w:rsidRDefault="00534AD4" w:rsidP="00534AD4">
      <w:pPr>
        <w:jc w:val="both"/>
        <w:rPr>
          <w:b/>
          <w:sz w:val="16"/>
          <w:szCs w:val="16"/>
        </w:rPr>
      </w:pPr>
    </w:p>
    <w:p w:rsidR="00534AD4" w:rsidRDefault="00534AD4" w:rsidP="00534AD4">
      <w:pPr>
        <w:spacing w:after="120"/>
        <w:jc w:val="both"/>
        <w:rPr>
          <w:sz w:val="16"/>
          <w:szCs w:val="16"/>
        </w:rPr>
      </w:pPr>
      <w:r>
        <w:rPr>
          <w:sz w:val="16"/>
          <w:szCs w:val="16"/>
        </w:rPr>
        <w:t xml:space="preserve">(OBZIROM DA KAO NARUČITELJ  NE  MOŽEMO  KORISTITI  PRAVO NA PRETPOREZ JER NISMO U SUSTAVU PDV-a  USPOREĐIVAT ĆE SE CIJENE  PONUDE S PDV-om –   Čl. 294. st. 2. Zakona o javnoj nabavi -  </w:t>
      </w:r>
      <w:proofErr w:type="spellStart"/>
      <w:r>
        <w:rPr>
          <w:sz w:val="16"/>
          <w:szCs w:val="16"/>
        </w:rPr>
        <w:t>N.N</w:t>
      </w:r>
      <w:proofErr w:type="spellEnd"/>
      <w:r>
        <w:rPr>
          <w:sz w:val="16"/>
          <w:szCs w:val="16"/>
        </w:rPr>
        <w:t xml:space="preserve">. br. 120/16) </w:t>
      </w:r>
    </w:p>
    <w:p w:rsidR="00534AD4" w:rsidRDefault="00534AD4" w:rsidP="00534AD4">
      <w:pPr>
        <w:jc w:val="both"/>
        <w:rPr>
          <w:b/>
          <w:sz w:val="16"/>
          <w:szCs w:val="16"/>
        </w:rPr>
      </w:pPr>
    </w:p>
    <w:p w:rsidR="00534AD4" w:rsidRDefault="00534AD4" w:rsidP="00534AD4">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534AD4" w:rsidRDefault="00534AD4" w:rsidP="00534AD4">
      <w:pPr>
        <w:spacing w:line="360" w:lineRule="auto"/>
        <w:jc w:val="both"/>
        <w:rPr>
          <w:sz w:val="16"/>
          <w:szCs w:val="16"/>
        </w:rPr>
      </w:pPr>
    </w:p>
    <w:p w:rsidR="00534AD4" w:rsidRDefault="00534AD4" w:rsidP="00534AD4">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534AD4" w:rsidRDefault="00534AD4" w:rsidP="00534AD4">
      <w:pPr>
        <w:rPr>
          <w:b/>
          <w:sz w:val="18"/>
          <w:szCs w:val="18"/>
        </w:rPr>
      </w:pPr>
    </w:p>
    <w:p w:rsidR="00534AD4" w:rsidRDefault="00534AD4" w:rsidP="00534AD4">
      <w:pPr>
        <w:rPr>
          <w:b/>
          <w:sz w:val="18"/>
          <w:szCs w:val="18"/>
        </w:rPr>
      </w:pPr>
    </w:p>
    <w:p w:rsidR="00534AD4" w:rsidRDefault="00534AD4" w:rsidP="00534AD4">
      <w:pPr>
        <w:rPr>
          <w:b/>
          <w:sz w:val="18"/>
          <w:szCs w:val="18"/>
        </w:rPr>
      </w:pPr>
    </w:p>
    <w:p w:rsidR="00534AD4" w:rsidRDefault="00534AD4" w:rsidP="00534AD4">
      <w:pPr>
        <w:rPr>
          <w:sz w:val="18"/>
          <w:szCs w:val="18"/>
        </w:rPr>
      </w:pPr>
      <w:r>
        <w:rPr>
          <w:b/>
          <w:sz w:val="18"/>
          <w:szCs w:val="18"/>
        </w:rPr>
        <w:t>U__________________________</w:t>
      </w:r>
      <w:r>
        <w:rPr>
          <w:sz w:val="18"/>
          <w:szCs w:val="18"/>
        </w:rPr>
        <w:t>.g.</w:t>
      </w:r>
    </w:p>
    <w:p w:rsidR="00534AD4" w:rsidRDefault="00534AD4" w:rsidP="00534AD4">
      <w:pPr>
        <w:rPr>
          <w:sz w:val="18"/>
          <w:szCs w:val="18"/>
        </w:rPr>
      </w:pPr>
    </w:p>
    <w:p w:rsidR="00534AD4" w:rsidRDefault="00534AD4" w:rsidP="00534AD4">
      <w:pPr>
        <w:rPr>
          <w:sz w:val="18"/>
          <w:szCs w:val="18"/>
        </w:rPr>
      </w:pPr>
    </w:p>
    <w:p w:rsidR="00534AD4" w:rsidRDefault="00534AD4" w:rsidP="00534AD4">
      <w:pPr>
        <w:rPr>
          <w:sz w:val="18"/>
          <w:szCs w:val="18"/>
        </w:rPr>
      </w:pPr>
    </w:p>
    <w:p w:rsidR="00534AD4" w:rsidRDefault="00534AD4" w:rsidP="00534AD4">
      <w:pPr>
        <w:rPr>
          <w:sz w:val="18"/>
          <w:szCs w:val="18"/>
        </w:rPr>
      </w:pPr>
    </w:p>
    <w:p w:rsidR="00534AD4" w:rsidRDefault="00534AD4" w:rsidP="00534AD4">
      <w:pPr>
        <w:ind w:left="4248"/>
        <w:jc w:val="center"/>
        <w:rPr>
          <w:b/>
          <w:sz w:val="18"/>
          <w:szCs w:val="18"/>
        </w:rPr>
      </w:pPr>
      <w:r>
        <w:rPr>
          <w:b/>
          <w:sz w:val="18"/>
          <w:szCs w:val="18"/>
        </w:rPr>
        <w:t xml:space="preserve">        PONUDITELJ:</w:t>
      </w:r>
    </w:p>
    <w:p w:rsidR="00534AD4" w:rsidRDefault="00534AD4" w:rsidP="00534AD4">
      <w:pPr>
        <w:jc w:val="center"/>
        <w:rPr>
          <w:b/>
          <w:sz w:val="10"/>
          <w:szCs w:val="10"/>
        </w:rPr>
      </w:pPr>
    </w:p>
    <w:p w:rsidR="00534AD4" w:rsidRDefault="00534AD4" w:rsidP="00534AD4">
      <w:pPr>
        <w:pBdr>
          <w:bottom w:val="dotted" w:sz="2" w:space="1" w:color="auto"/>
        </w:pBdr>
        <w:ind w:left="4956"/>
        <w:rPr>
          <w:b/>
          <w:sz w:val="18"/>
          <w:szCs w:val="18"/>
        </w:rPr>
      </w:pPr>
    </w:p>
    <w:p w:rsidR="00534AD4" w:rsidRDefault="00534AD4" w:rsidP="00534AD4">
      <w:pPr>
        <w:ind w:left="3540" w:firstLine="708"/>
        <w:jc w:val="center"/>
        <w:rPr>
          <w:sz w:val="20"/>
          <w:szCs w:val="20"/>
          <w:vertAlign w:val="superscript"/>
        </w:rPr>
      </w:pPr>
      <w:r>
        <w:rPr>
          <w:sz w:val="20"/>
          <w:szCs w:val="20"/>
          <w:vertAlign w:val="superscript"/>
        </w:rPr>
        <w:t xml:space="preserve">             pečat, čitko ime i prezime  ovlaštene osobe  ponuditelja</w:t>
      </w:r>
    </w:p>
    <w:p w:rsidR="00534AD4" w:rsidRDefault="00534AD4" w:rsidP="00534AD4">
      <w:pPr>
        <w:ind w:left="3540" w:firstLine="708"/>
        <w:jc w:val="center"/>
        <w:rPr>
          <w:sz w:val="20"/>
          <w:szCs w:val="20"/>
          <w:vertAlign w:val="superscript"/>
        </w:rPr>
      </w:pPr>
    </w:p>
    <w:p w:rsidR="00534AD4" w:rsidRDefault="00534AD4" w:rsidP="00534AD4">
      <w:pPr>
        <w:pBdr>
          <w:bottom w:val="dotted" w:sz="2" w:space="1" w:color="auto"/>
        </w:pBdr>
        <w:ind w:left="4956"/>
        <w:rPr>
          <w:sz w:val="10"/>
          <w:szCs w:val="10"/>
        </w:rPr>
      </w:pPr>
    </w:p>
    <w:p w:rsidR="00534AD4" w:rsidRDefault="00534AD4" w:rsidP="00534AD4">
      <w:pPr>
        <w:ind w:left="3540" w:firstLine="708"/>
        <w:jc w:val="center"/>
        <w:rPr>
          <w:sz w:val="20"/>
          <w:szCs w:val="20"/>
          <w:vertAlign w:val="superscript"/>
        </w:rPr>
      </w:pPr>
      <w:r>
        <w:rPr>
          <w:sz w:val="20"/>
          <w:szCs w:val="20"/>
          <w:vertAlign w:val="superscript"/>
        </w:rPr>
        <w:t xml:space="preserve">                  potpis  ovlaštene osobe ponuditelja</w:t>
      </w:r>
    </w:p>
    <w:p w:rsidR="00534AD4" w:rsidRDefault="00534AD4" w:rsidP="00534AD4"/>
    <w:p w:rsidR="00534AD4" w:rsidRDefault="00534AD4" w:rsidP="00534AD4"/>
    <w:p w:rsidR="00534AD4" w:rsidRDefault="00534AD4" w:rsidP="00534AD4"/>
    <w:p w:rsidR="00534AD4" w:rsidRDefault="00534AD4" w:rsidP="00534AD4"/>
    <w:p w:rsidR="00534AD4" w:rsidRDefault="00534AD4" w:rsidP="00534AD4"/>
    <w:p w:rsidR="00534AD4" w:rsidRDefault="00534AD4" w:rsidP="00534AD4"/>
    <w:p w:rsidR="00534AD4" w:rsidRDefault="00534AD4" w:rsidP="00534AD4"/>
    <w:p w:rsidR="00534AD4" w:rsidRDefault="00534AD4" w:rsidP="00534AD4"/>
    <w:p w:rsidR="00534AD4" w:rsidRDefault="00534AD4" w:rsidP="00534AD4"/>
    <w:p w:rsidR="00534AD4" w:rsidRDefault="00534AD4" w:rsidP="00534AD4"/>
    <w:p w:rsidR="009777BC" w:rsidRDefault="009777BC" w:rsidP="00F56949">
      <w:pPr>
        <w:jc w:val="right"/>
        <w:rPr>
          <w:rFonts w:ascii="Times New Roman" w:hAnsi="Times New Roman" w:cs="Times New Roman"/>
          <w:b/>
          <w:color w:val="auto"/>
        </w:rPr>
      </w:pPr>
    </w:p>
    <w:p w:rsidR="00F56949" w:rsidRPr="003A533B" w:rsidRDefault="00577EF5" w:rsidP="00F56949">
      <w:pPr>
        <w:jc w:val="right"/>
        <w:rPr>
          <w:rFonts w:ascii="Times New Roman" w:hAnsi="Times New Roman" w:cs="Times New Roman"/>
          <w:b/>
          <w:color w:val="auto"/>
          <w:sz w:val="22"/>
          <w:szCs w:val="22"/>
        </w:rPr>
      </w:pPr>
      <w:bookmarkStart w:id="0" w:name="_GoBack"/>
      <w:bookmarkEnd w:id="0"/>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Pr="00C069B7">
        <w:rPr>
          <w:rFonts w:ascii="Times New Roman" w:hAnsi="Times New Roman" w:cs="Times New Roman"/>
          <w:b/>
          <w:color w:val="auto"/>
        </w:rPr>
        <w:tab/>
      </w:r>
      <w:r w:rsidR="00F56949" w:rsidRPr="003A533B">
        <w:rPr>
          <w:rFonts w:ascii="Times New Roman" w:hAnsi="Times New Roman" w:cs="Times New Roman"/>
          <w:b/>
          <w:color w:val="auto"/>
          <w:sz w:val="22"/>
          <w:szCs w:val="22"/>
        </w:rPr>
        <w:t>(Prilog 3)</w:t>
      </w:r>
    </w:p>
    <w:p w:rsidR="00F56949" w:rsidRPr="00C069B7" w:rsidRDefault="00F56949" w:rsidP="00F56949">
      <w:pPr>
        <w:jc w:val="both"/>
        <w:rPr>
          <w:rFonts w:ascii="Times New Roman" w:hAnsi="Times New Roman" w:cs="Times New Roman"/>
          <w:color w:val="auto"/>
        </w:rPr>
      </w:pPr>
      <w:r w:rsidRPr="00C069B7">
        <w:rPr>
          <w:rFonts w:ascii="Times New Roman" w:hAnsi="Times New Roman" w:cs="Times New Roman"/>
          <w:color w:val="auto"/>
        </w:rPr>
        <w:t>Na temelju poziva za dostavu ponuda za RAZNI PREHRAMBENI PROIZVODI ev. broj nabave POZ E-JN 0</w:t>
      </w:r>
      <w:r w:rsidR="00734237" w:rsidRPr="00C069B7">
        <w:rPr>
          <w:rFonts w:ascii="Times New Roman" w:hAnsi="Times New Roman" w:cs="Times New Roman"/>
          <w:color w:val="auto"/>
        </w:rPr>
        <w:t>6</w:t>
      </w:r>
      <w:r w:rsidRPr="00C069B7">
        <w:rPr>
          <w:rFonts w:ascii="Times New Roman" w:hAnsi="Times New Roman" w:cs="Times New Roman"/>
          <w:color w:val="auto"/>
        </w:rPr>
        <w:t>/</w:t>
      </w:r>
      <w:r w:rsidR="003A533B">
        <w:rPr>
          <w:rFonts w:ascii="Times New Roman" w:hAnsi="Times New Roman" w:cs="Times New Roman"/>
          <w:color w:val="auto"/>
        </w:rPr>
        <w:t>2</w:t>
      </w:r>
      <w:r w:rsidR="00534AD4">
        <w:rPr>
          <w:rFonts w:ascii="Times New Roman" w:hAnsi="Times New Roman" w:cs="Times New Roman"/>
          <w:color w:val="auto"/>
        </w:rPr>
        <w:t>1</w:t>
      </w:r>
      <w:r w:rsidRPr="00C069B7">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534AD4">
        <w:rPr>
          <w:rFonts w:ascii="Times New Roman" w:hAnsi="Times New Roman" w:cs="Times New Roman"/>
          <w:color w:val="auto"/>
        </w:rPr>
        <w:t>,75/20</w:t>
      </w:r>
      <w:r w:rsidRPr="00C069B7">
        <w:rPr>
          <w:rFonts w:ascii="Times New Roman" w:hAnsi="Times New Roman" w:cs="Times New Roman"/>
          <w:color w:val="auto"/>
        </w:rPr>
        <w:t>), kao osoba po zakonu ovlaštena za zastupanje gospodarskog subjekta:</w:t>
      </w:r>
    </w:p>
    <w:p w:rsidR="00F56949" w:rsidRPr="00C069B7" w:rsidRDefault="00F56949" w:rsidP="00F56949">
      <w:pPr>
        <w:spacing w:line="240" w:lineRule="auto"/>
        <w:jc w:val="both"/>
        <w:rPr>
          <w:rFonts w:ascii="Times New Roman" w:hAnsi="Times New Roman" w:cs="Times New Roman"/>
          <w:color w:val="auto"/>
        </w:rPr>
      </w:pPr>
      <w:r w:rsidRPr="00C069B7">
        <w:rPr>
          <w:rFonts w:ascii="Times New Roman" w:hAnsi="Times New Roman" w:cs="Times New Roman"/>
          <w:color w:val="auto"/>
        </w:rPr>
        <w:t>_________________________________________________________________________</w:t>
      </w:r>
    </w:p>
    <w:p w:rsidR="00F56949" w:rsidRPr="00C069B7" w:rsidRDefault="00F56949" w:rsidP="00F56949">
      <w:pPr>
        <w:spacing w:line="240" w:lineRule="auto"/>
        <w:jc w:val="center"/>
        <w:rPr>
          <w:rFonts w:ascii="Times New Roman" w:hAnsi="Times New Roman" w:cs="Times New Roman"/>
          <w:color w:val="auto"/>
          <w:vertAlign w:val="superscript"/>
        </w:rPr>
      </w:pPr>
      <w:r w:rsidRPr="00C069B7">
        <w:rPr>
          <w:rFonts w:ascii="Times New Roman" w:hAnsi="Times New Roman" w:cs="Times New Roman"/>
          <w:color w:val="auto"/>
          <w:vertAlign w:val="superscript"/>
        </w:rPr>
        <w:t>(naziv i sjedište gospodarskog subjekta, OIB)</w:t>
      </w:r>
    </w:p>
    <w:p w:rsidR="00F56949" w:rsidRPr="00C069B7" w:rsidRDefault="00F56949" w:rsidP="00F56949">
      <w:pPr>
        <w:spacing w:line="240" w:lineRule="auto"/>
        <w:jc w:val="both"/>
        <w:rPr>
          <w:rFonts w:ascii="Times New Roman" w:hAnsi="Times New Roman" w:cs="Times New Roman"/>
          <w:color w:val="auto"/>
        </w:rPr>
      </w:pPr>
      <w:r w:rsidRPr="00C069B7">
        <w:rPr>
          <w:rFonts w:ascii="Times New Roman" w:hAnsi="Times New Roman" w:cs="Times New Roman"/>
          <w:color w:val="auto"/>
        </w:rPr>
        <w:t>dajem sljedeću:</w:t>
      </w:r>
    </w:p>
    <w:p w:rsidR="00F56949" w:rsidRPr="00C069B7" w:rsidRDefault="00F56949" w:rsidP="00F56949">
      <w:pPr>
        <w:jc w:val="center"/>
        <w:rPr>
          <w:rFonts w:ascii="Times New Roman" w:hAnsi="Times New Roman" w:cs="Times New Roman"/>
          <w:b/>
          <w:color w:val="auto"/>
        </w:rPr>
      </w:pPr>
      <w:r w:rsidRPr="00C069B7">
        <w:rPr>
          <w:rFonts w:ascii="Times New Roman" w:hAnsi="Times New Roman" w:cs="Times New Roman"/>
          <w:b/>
          <w:color w:val="auto"/>
        </w:rPr>
        <w:t>I Z J A V U   O   N E K A Ž N J A V A N J U</w:t>
      </w:r>
    </w:p>
    <w:p w:rsidR="00F56949" w:rsidRPr="00C069B7" w:rsidRDefault="00F56949" w:rsidP="00F56949">
      <w:pPr>
        <w:spacing w:after="0"/>
        <w:jc w:val="center"/>
        <w:rPr>
          <w:rFonts w:ascii="Times New Roman" w:hAnsi="Times New Roman" w:cs="Times New Roman"/>
          <w:b/>
          <w:color w:val="auto"/>
        </w:rPr>
      </w:pPr>
    </w:p>
    <w:p w:rsidR="00F56949" w:rsidRPr="00C069B7" w:rsidRDefault="00F56949" w:rsidP="00F56949">
      <w:pPr>
        <w:spacing w:after="0" w:line="240" w:lineRule="auto"/>
        <w:rPr>
          <w:rFonts w:ascii="Times New Roman" w:hAnsi="Times New Roman" w:cs="Times New Roman"/>
          <w:color w:val="auto"/>
        </w:rPr>
      </w:pPr>
      <w:r w:rsidRPr="00C069B7">
        <w:rPr>
          <w:rFonts w:ascii="Times New Roman" w:hAnsi="Times New Roman" w:cs="Times New Roman"/>
          <w:color w:val="auto"/>
        </w:rPr>
        <w:t>kojom ja _____________________________iz _____________________________________</w:t>
      </w:r>
    </w:p>
    <w:p w:rsidR="00F56949" w:rsidRPr="00C069B7" w:rsidRDefault="00F56949" w:rsidP="00F56949">
      <w:pPr>
        <w:spacing w:after="0" w:line="240" w:lineRule="auto"/>
        <w:rPr>
          <w:rFonts w:ascii="Times New Roman" w:hAnsi="Times New Roman" w:cs="Times New Roman"/>
          <w:color w:val="auto"/>
        </w:rPr>
      </w:pPr>
      <w:r w:rsidRPr="00C069B7">
        <w:rPr>
          <w:rFonts w:ascii="Times New Roman" w:hAnsi="Times New Roman" w:cs="Times New Roman"/>
          <w:color w:val="auto"/>
        </w:rPr>
        <w:t xml:space="preserve">                           </w:t>
      </w:r>
      <w:r w:rsidRPr="00C069B7">
        <w:rPr>
          <w:rFonts w:ascii="Times New Roman" w:hAnsi="Times New Roman" w:cs="Times New Roman"/>
          <w:color w:val="auto"/>
          <w:vertAlign w:val="superscript"/>
        </w:rPr>
        <w:t>(ime i prezime)</w:t>
      </w:r>
      <w:r w:rsidRPr="00C069B7">
        <w:rPr>
          <w:rFonts w:ascii="Times New Roman" w:hAnsi="Times New Roman" w:cs="Times New Roman"/>
          <w:color w:val="auto"/>
        </w:rPr>
        <w:t xml:space="preserve">                                                     </w:t>
      </w:r>
      <w:r w:rsidRPr="00C069B7">
        <w:rPr>
          <w:rFonts w:ascii="Times New Roman" w:hAnsi="Times New Roman" w:cs="Times New Roman"/>
          <w:color w:val="auto"/>
          <w:vertAlign w:val="superscript"/>
        </w:rPr>
        <w:t>(adresa stanovanja)</w:t>
      </w:r>
    </w:p>
    <w:p w:rsidR="00F56949" w:rsidRPr="00C069B7" w:rsidRDefault="00F56949" w:rsidP="00F56949">
      <w:pPr>
        <w:spacing w:after="0" w:line="240" w:lineRule="auto"/>
        <w:rPr>
          <w:rFonts w:ascii="Times New Roman" w:hAnsi="Times New Roman" w:cs="Times New Roman"/>
          <w:color w:val="auto"/>
        </w:rPr>
      </w:pP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 xml:space="preserve">vrsta i broj identifikacijskog dokumenta ___________________________________________ </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izdanog  od  ___________________________</w:t>
      </w:r>
      <w:r w:rsidRPr="00C069B7">
        <w:rPr>
          <w:rFonts w:ascii="Times New Roman" w:hAnsi="Times New Roman" w:cs="Times New Roman"/>
          <w:color w:val="auto"/>
        </w:rPr>
        <w:softHyphen/>
      </w:r>
      <w:r w:rsidRPr="00C069B7">
        <w:rPr>
          <w:rFonts w:ascii="Times New Roman" w:hAnsi="Times New Roman" w:cs="Times New Roman"/>
          <w:color w:val="auto"/>
        </w:rPr>
        <w:softHyphen/>
        <w:t>________________, izjavljujem:</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da niti ja osobno</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 xml:space="preserve">niti gospodarski subjekt koga sam po zakonu ovlašten zastupati </w:t>
      </w:r>
    </w:p>
    <w:p w:rsidR="00F56949" w:rsidRPr="00C069B7" w:rsidRDefault="00F56949" w:rsidP="00F56949">
      <w:pPr>
        <w:pStyle w:val="Odlomakpopisa"/>
        <w:numPr>
          <w:ilvl w:val="0"/>
          <w:numId w:val="12"/>
        </w:numPr>
        <w:rPr>
          <w:rFonts w:ascii="Times New Roman" w:hAnsi="Times New Roman"/>
        </w:rPr>
      </w:pPr>
      <w:r w:rsidRPr="00C069B7">
        <w:rPr>
          <w:rFonts w:ascii="Times New Roman" w:hAnsi="Times New Roman"/>
        </w:rPr>
        <w:t>niti osobe koje su članovi upravnog, upravljačkog ili nadzornog tijela ili imaju ovlasti zastupanja, donošenja odluka ili nadzora tog gospodarskog subjekta,</w:t>
      </w:r>
    </w:p>
    <w:p w:rsidR="00F56949" w:rsidRPr="00C069B7" w:rsidRDefault="00F56949" w:rsidP="00F56949">
      <w:pPr>
        <w:jc w:val="both"/>
        <w:rPr>
          <w:rFonts w:ascii="Times New Roman" w:hAnsi="Times New Roman" w:cs="Times New Roman"/>
          <w:color w:val="auto"/>
        </w:rPr>
      </w:pPr>
      <w:r w:rsidRPr="00C069B7">
        <w:rPr>
          <w:rFonts w:ascii="Times New Roman" w:hAnsi="Times New Roman" w:cs="Times New Roman"/>
          <w:color w:val="auto"/>
        </w:rPr>
        <w:t>nismo pravomoćnom presudom osuđeni za kaznena djela iz točke 1. podtočaka od a) do f) stavka 1. članka 251. Zakona o javnoj nabavi:</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a) sudjelovanje u zločinačkoj organizaciji, na temelju: </w:t>
      </w:r>
      <w:r w:rsidRPr="00C069B7">
        <w:rPr>
          <w:rFonts w:ascii="Times New Roman" w:hAnsi="Times New Roman" w:cs="Times New Roman"/>
          <w:color w:val="auto"/>
        </w:rPr>
        <w:t xml:space="preserve">                                 </w:t>
      </w:r>
    </w:p>
    <w:p w:rsidR="00F56949" w:rsidRPr="00C069B7" w:rsidRDefault="00F56949" w:rsidP="00F56949">
      <w:pPr>
        <w:pStyle w:val="Bezproreda"/>
        <w:jc w:val="both"/>
        <w:rPr>
          <w:rFonts w:ascii="Times New Roman" w:hAnsi="Times New Roman"/>
          <w:sz w:val="24"/>
          <w:szCs w:val="24"/>
        </w:rPr>
      </w:pPr>
      <w:r w:rsidRPr="00C069B7">
        <w:rPr>
          <w:rFonts w:ascii="Times New Roman" w:hAnsi="Times New Roman"/>
          <w:sz w:val="24"/>
          <w:szCs w:val="24"/>
        </w:rPr>
        <w:t>-  članka 328. (zločinačko udruženje) i članka 329. (počinjenje kaznenog djela u sastavu zločinačkog udruženja) Kaznenog zakona i</w:t>
      </w:r>
    </w:p>
    <w:p w:rsidR="00F56949" w:rsidRPr="00C069B7" w:rsidRDefault="00F56949" w:rsidP="00F56949">
      <w:pPr>
        <w:pStyle w:val="Bezproreda"/>
        <w:jc w:val="both"/>
        <w:rPr>
          <w:rFonts w:ascii="Times New Roman" w:hAnsi="Times New Roman"/>
          <w:sz w:val="24"/>
          <w:szCs w:val="24"/>
        </w:rPr>
      </w:pPr>
      <w:r w:rsidRPr="00C069B7">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b) korupciju,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C069B7">
        <w:rPr>
          <w:rFonts w:ascii="Times New Roman" w:hAnsi="Times New Roman" w:cs="Times New Roman"/>
          <w:color w:val="auto"/>
        </w:rPr>
        <w:lastRenderedPageBreak/>
        <w:t>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c) prijevaru,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b/>
          <w:color w:val="auto"/>
        </w:rPr>
        <w:t xml:space="preserve">- </w:t>
      </w:r>
      <w:r w:rsidRPr="00C069B7">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d) terorizam ili kaznena djela povezana s terorističkim aktivnostima,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e) pranje novca ili financiranje terorizma,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članka 98. (financiranje terorizma) i članka 256. (pranje novca) Kaznenog zakona i </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279. (pranje novca)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b/>
          <w:color w:val="auto"/>
        </w:rPr>
      </w:pPr>
      <w:r w:rsidRPr="00C069B7">
        <w:rPr>
          <w:rFonts w:ascii="Times New Roman" w:hAnsi="Times New Roman" w:cs="Times New Roman"/>
          <w:b/>
          <w:color w:val="auto"/>
        </w:rPr>
        <w:t>f) dječji rad ili druge oblike trgovanja ljudima, na temelju: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106. (trgovanje ljudima) Kaznenog zakona</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F56949" w:rsidRPr="00C069B7" w:rsidRDefault="00F56949" w:rsidP="00F56949">
      <w:pPr>
        <w:spacing w:after="0" w:line="240" w:lineRule="auto"/>
        <w:jc w:val="both"/>
        <w:rPr>
          <w:rFonts w:ascii="Times New Roman" w:hAnsi="Times New Roman" w:cs="Times New Roman"/>
          <w:color w:val="auto"/>
        </w:rPr>
      </w:pP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F56949" w:rsidRPr="00C069B7" w:rsidRDefault="00F56949" w:rsidP="00F56949">
      <w:pPr>
        <w:spacing w:after="0" w:line="240" w:lineRule="auto"/>
        <w:jc w:val="both"/>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spacing w:after="0" w:line="240" w:lineRule="auto"/>
        <w:ind w:left="3540"/>
        <w:jc w:val="both"/>
        <w:rPr>
          <w:rFonts w:ascii="Times New Roman" w:hAnsi="Times New Roman" w:cs="Times New Roman"/>
          <w:color w:val="auto"/>
        </w:rPr>
      </w:pPr>
    </w:p>
    <w:p w:rsidR="00F56949" w:rsidRPr="00C069B7" w:rsidRDefault="00F56949" w:rsidP="00F56949">
      <w:pPr>
        <w:spacing w:after="0" w:line="240" w:lineRule="auto"/>
        <w:ind w:left="3540"/>
        <w:jc w:val="both"/>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U _____________, ______________ g.</w:t>
      </w:r>
    </w:p>
    <w:p w:rsidR="00F56949" w:rsidRPr="00C069B7" w:rsidRDefault="00F56949" w:rsidP="00F56949">
      <w:pPr>
        <w:ind w:left="3540"/>
        <w:rPr>
          <w:rFonts w:ascii="Times New Roman" w:hAnsi="Times New Roman" w:cs="Times New Roman"/>
          <w:color w:val="auto"/>
        </w:rPr>
      </w:pPr>
      <w:r w:rsidRPr="00C069B7">
        <w:rPr>
          <w:rFonts w:ascii="Times New Roman" w:hAnsi="Times New Roman" w:cs="Times New Roman"/>
          <w:color w:val="auto"/>
        </w:rPr>
        <w:t xml:space="preserve">     </w:t>
      </w:r>
    </w:p>
    <w:p w:rsidR="00F56949" w:rsidRPr="00C069B7" w:rsidRDefault="00F56949" w:rsidP="00F56949">
      <w:pPr>
        <w:ind w:left="3540"/>
        <w:rPr>
          <w:rFonts w:ascii="Times New Roman" w:hAnsi="Times New Roman" w:cs="Times New Roman"/>
          <w:b/>
          <w:color w:val="auto"/>
        </w:rPr>
      </w:pPr>
      <w:r w:rsidRPr="00C069B7">
        <w:rPr>
          <w:rFonts w:ascii="Times New Roman" w:hAnsi="Times New Roman" w:cs="Times New Roman"/>
          <w:b/>
          <w:color w:val="auto"/>
        </w:rPr>
        <w:t xml:space="preserve">                             PONUDITELJ:</w:t>
      </w:r>
    </w:p>
    <w:p w:rsidR="00F56949" w:rsidRPr="00C069B7" w:rsidRDefault="00F56949" w:rsidP="00F56949">
      <w:pPr>
        <w:spacing w:after="0"/>
        <w:ind w:left="2832" w:firstLine="708"/>
        <w:rPr>
          <w:rFonts w:ascii="Times New Roman" w:hAnsi="Times New Roman" w:cs="Times New Roman"/>
          <w:color w:val="auto"/>
        </w:rPr>
      </w:pPr>
      <w:r w:rsidRPr="00C069B7">
        <w:rPr>
          <w:rFonts w:ascii="Times New Roman" w:hAnsi="Times New Roman" w:cs="Times New Roman"/>
          <w:color w:val="auto"/>
        </w:rPr>
        <w:t xml:space="preserve">   ___________________________________________</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pečat, čitko ime, prezime ovlaštene osobe ponuditelja</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 xml:space="preserve">                                                              ___________________________________________</w:t>
      </w:r>
    </w:p>
    <w:p w:rsidR="00F56949" w:rsidRPr="00C069B7" w:rsidRDefault="00F56949" w:rsidP="00F56949">
      <w:pPr>
        <w:spacing w:after="0"/>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t xml:space="preserve">                potpis ovlaštene osobe ponuditelja</w:t>
      </w:r>
    </w:p>
    <w:p w:rsidR="00F56949" w:rsidRPr="00C069B7" w:rsidRDefault="00F56949" w:rsidP="00F56949">
      <w:pPr>
        <w:rPr>
          <w:rFonts w:ascii="Times New Roman" w:hAnsi="Times New Roman" w:cs="Times New Roman"/>
          <w:color w:val="auto"/>
        </w:rPr>
      </w:pP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r w:rsidRPr="00C069B7">
        <w:rPr>
          <w:rFonts w:ascii="Times New Roman" w:hAnsi="Times New Roman" w:cs="Times New Roman"/>
          <w:color w:val="auto"/>
        </w:rPr>
        <w:tab/>
      </w:r>
    </w:p>
    <w:p w:rsidR="00AF4D6E" w:rsidRPr="00C069B7" w:rsidRDefault="00AF4D6E" w:rsidP="008449BE">
      <w:pPr>
        <w:rPr>
          <w:color w:val="auto"/>
        </w:rPr>
      </w:pPr>
    </w:p>
    <w:sectPr w:rsidR="00AF4D6E" w:rsidRPr="00C069B7" w:rsidSect="00A326DC">
      <w:headerReference w:type="default" r:id="rId11"/>
      <w:footerReference w:type="default" r:id="rId12"/>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74" w:rsidRDefault="00F90474">
      <w:pPr>
        <w:spacing w:after="0" w:line="240" w:lineRule="auto"/>
      </w:pPr>
      <w:r>
        <w:separator/>
      </w:r>
    </w:p>
  </w:endnote>
  <w:endnote w:type="continuationSeparator" w:id="0">
    <w:p w:rsidR="00F90474" w:rsidRDefault="00F9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rsidP="00A326D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F2579" w:rsidRDefault="008F257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Pr="003428B1" w:rsidRDefault="008F2579" w:rsidP="00A326DC">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74" w:rsidRDefault="00F90474">
      <w:pPr>
        <w:spacing w:after="0" w:line="240" w:lineRule="auto"/>
      </w:pPr>
      <w:r>
        <w:separator/>
      </w:r>
    </w:p>
  </w:footnote>
  <w:footnote w:type="continuationSeparator" w:id="0">
    <w:p w:rsidR="00F90474" w:rsidRDefault="00F90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Zaglavlje"/>
    </w:pPr>
  </w:p>
  <w:p w:rsidR="008F2579" w:rsidRDefault="008F2579">
    <w:pPr>
      <w:pStyle w:val="Zaglavlje"/>
    </w:pPr>
  </w:p>
  <w:p w:rsidR="008F2579" w:rsidRDefault="008F2579">
    <w:pPr>
      <w:pStyle w:val="Zaglavlje"/>
    </w:pPr>
  </w:p>
  <w:p w:rsidR="008F2579" w:rsidRDefault="008F257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79" w:rsidRDefault="008F2579">
    <w:pPr>
      <w:pStyle w:val="Zaglavlje"/>
    </w:pPr>
  </w:p>
  <w:p w:rsidR="008F2579" w:rsidRDefault="008F2579" w:rsidP="00A326DC">
    <w:pPr>
      <w:pStyle w:val="Zaglavlje"/>
      <w:ind w:firstLine="708"/>
    </w:pPr>
  </w:p>
  <w:p w:rsidR="008F2579" w:rsidRDefault="008F2579">
    <w:pPr>
      <w:pStyle w:val="Zaglavlje"/>
    </w:pPr>
  </w:p>
  <w:p w:rsidR="008F2579" w:rsidRDefault="008F2579">
    <w:pPr>
      <w:pStyle w:val="Zaglavlje"/>
    </w:pPr>
  </w:p>
  <w:p w:rsidR="008F2579" w:rsidRDefault="008F2579">
    <w:pPr>
      <w:pStyle w:val="Zaglavlje"/>
    </w:pPr>
  </w:p>
  <w:p w:rsidR="008F2579" w:rsidRDefault="008F257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9"/>
  </w:num>
  <w:num w:numId="6">
    <w:abstractNumId w:val="6"/>
  </w:num>
  <w:num w:numId="7">
    <w:abstractNumId w:val="3"/>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F5"/>
    <w:rsid w:val="00017AB1"/>
    <w:rsid w:val="00020E7E"/>
    <w:rsid w:val="00021A77"/>
    <w:rsid w:val="0003000A"/>
    <w:rsid w:val="000510A6"/>
    <w:rsid w:val="00063F06"/>
    <w:rsid w:val="000A778D"/>
    <w:rsid w:val="000B0B36"/>
    <w:rsid w:val="000C09ED"/>
    <w:rsid w:val="000D6FCF"/>
    <w:rsid w:val="000E4C47"/>
    <w:rsid w:val="000F0CFC"/>
    <w:rsid w:val="00103531"/>
    <w:rsid w:val="00145E22"/>
    <w:rsid w:val="00146810"/>
    <w:rsid w:val="00193E8D"/>
    <w:rsid w:val="001A27C3"/>
    <w:rsid w:val="001C1AC1"/>
    <w:rsid w:val="001D578A"/>
    <w:rsid w:val="001E3020"/>
    <w:rsid w:val="001E7E44"/>
    <w:rsid w:val="001E7EB6"/>
    <w:rsid w:val="0021573B"/>
    <w:rsid w:val="00216CB0"/>
    <w:rsid w:val="00277575"/>
    <w:rsid w:val="00282130"/>
    <w:rsid w:val="002856E2"/>
    <w:rsid w:val="002F6BBE"/>
    <w:rsid w:val="003022EB"/>
    <w:rsid w:val="00312958"/>
    <w:rsid w:val="00332448"/>
    <w:rsid w:val="00336271"/>
    <w:rsid w:val="0039397D"/>
    <w:rsid w:val="003A533B"/>
    <w:rsid w:val="003B6703"/>
    <w:rsid w:val="0042039F"/>
    <w:rsid w:val="00425FF4"/>
    <w:rsid w:val="004A186A"/>
    <w:rsid w:val="004B4D83"/>
    <w:rsid w:val="0050300F"/>
    <w:rsid w:val="0050733D"/>
    <w:rsid w:val="00534AD4"/>
    <w:rsid w:val="00537FC9"/>
    <w:rsid w:val="00570DB7"/>
    <w:rsid w:val="00577EF5"/>
    <w:rsid w:val="005B42A4"/>
    <w:rsid w:val="005B4A4C"/>
    <w:rsid w:val="005C3BF0"/>
    <w:rsid w:val="0061508B"/>
    <w:rsid w:val="00647800"/>
    <w:rsid w:val="006501BE"/>
    <w:rsid w:val="00684F59"/>
    <w:rsid w:val="006B334E"/>
    <w:rsid w:val="006E2FF3"/>
    <w:rsid w:val="00700368"/>
    <w:rsid w:val="0073271C"/>
    <w:rsid w:val="00734237"/>
    <w:rsid w:val="007557EF"/>
    <w:rsid w:val="00771848"/>
    <w:rsid w:val="00804A94"/>
    <w:rsid w:val="00826723"/>
    <w:rsid w:val="008449BE"/>
    <w:rsid w:val="00881F65"/>
    <w:rsid w:val="00895ED4"/>
    <w:rsid w:val="008A43B9"/>
    <w:rsid w:val="008B5EBC"/>
    <w:rsid w:val="008C20A7"/>
    <w:rsid w:val="008E6B41"/>
    <w:rsid w:val="008F2579"/>
    <w:rsid w:val="009102D2"/>
    <w:rsid w:val="00913056"/>
    <w:rsid w:val="00976499"/>
    <w:rsid w:val="009777BC"/>
    <w:rsid w:val="009F6B43"/>
    <w:rsid w:val="00A326DC"/>
    <w:rsid w:val="00A66E04"/>
    <w:rsid w:val="00A84A77"/>
    <w:rsid w:val="00AC60CE"/>
    <w:rsid w:val="00AF4D6E"/>
    <w:rsid w:val="00B10A78"/>
    <w:rsid w:val="00B11880"/>
    <w:rsid w:val="00B73F7E"/>
    <w:rsid w:val="00B90B62"/>
    <w:rsid w:val="00BB49A4"/>
    <w:rsid w:val="00BB76E6"/>
    <w:rsid w:val="00BB78D0"/>
    <w:rsid w:val="00BD1F12"/>
    <w:rsid w:val="00C069B7"/>
    <w:rsid w:val="00C1729E"/>
    <w:rsid w:val="00C26343"/>
    <w:rsid w:val="00C32DEE"/>
    <w:rsid w:val="00C35691"/>
    <w:rsid w:val="00C41E11"/>
    <w:rsid w:val="00C84CDF"/>
    <w:rsid w:val="00C8639E"/>
    <w:rsid w:val="00C953E5"/>
    <w:rsid w:val="00CC254B"/>
    <w:rsid w:val="00CE45CC"/>
    <w:rsid w:val="00CF1830"/>
    <w:rsid w:val="00D40BFE"/>
    <w:rsid w:val="00D53D0C"/>
    <w:rsid w:val="00D577D5"/>
    <w:rsid w:val="00D626EA"/>
    <w:rsid w:val="00D730FE"/>
    <w:rsid w:val="00D757B1"/>
    <w:rsid w:val="00D83B33"/>
    <w:rsid w:val="00E0200B"/>
    <w:rsid w:val="00E41BB4"/>
    <w:rsid w:val="00E51014"/>
    <w:rsid w:val="00E72B56"/>
    <w:rsid w:val="00E77667"/>
    <w:rsid w:val="00E84C4C"/>
    <w:rsid w:val="00EC1F16"/>
    <w:rsid w:val="00EC3042"/>
    <w:rsid w:val="00EC54F0"/>
    <w:rsid w:val="00EF38DD"/>
    <w:rsid w:val="00EF494D"/>
    <w:rsid w:val="00F03908"/>
    <w:rsid w:val="00F04DDA"/>
    <w:rsid w:val="00F14791"/>
    <w:rsid w:val="00F17CD1"/>
    <w:rsid w:val="00F24834"/>
    <w:rsid w:val="00F357CE"/>
    <w:rsid w:val="00F37D2F"/>
    <w:rsid w:val="00F37F4B"/>
    <w:rsid w:val="00F56949"/>
    <w:rsid w:val="00F662AC"/>
    <w:rsid w:val="00F90474"/>
    <w:rsid w:val="00FB24D4"/>
    <w:rsid w:val="00FD488E"/>
    <w:rsid w:val="00FE15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5"/>
    <w:rPr>
      <w:rFonts w:ascii="Arial" w:eastAsia="Times New Roman" w:hAnsi="Arial" w:cs="Arial"/>
      <w:color w:val="333333"/>
      <w:sz w:val="24"/>
      <w:szCs w:val="24"/>
    </w:rPr>
  </w:style>
  <w:style w:type="paragraph" w:styleId="Naslov5">
    <w:name w:val="heading 5"/>
    <w:basedOn w:val="Normal"/>
    <w:next w:val="Normal"/>
    <w:link w:val="Naslov5Char"/>
    <w:qFormat/>
    <w:rsid w:val="00577EF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77EF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577EF5"/>
    <w:pPr>
      <w:tabs>
        <w:tab w:val="center" w:pos="4536"/>
        <w:tab w:val="right" w:pos="9072"/>
      </w:tabs>
      <w:spacing w:after="0" w:line="240" w:lineRule="auto"/>
    </w:pPr>
  </w:style>
  <w:style w:type="character" w:customStyle="1" w:styleId="ZaglavljeChar">
    <w:name w:val="Zaglavlje Char"/>
    <w:basedOn w:val="Zadanifontodlomka"/>
    <w:link w:val="Zaglavlje"/>
    <w:rsid w:val="00577EF5"/>
    <w:rPr>
      <w:rFonts w:ascii="Arial" w:eastAsia="Times New Roman" w:hAnsi="Arial" w:cs="Arial"/>
      <w:color w:val="333333"/>
      <w:sz w:val="24"/>
      <w:szCs w:val="24"/>
    </w:rPr>
  </w:style>
  <w:style w:type="paragraph" w:styleId="Podnoje">
    <w:name w:val="footer"/>
    <w:basedOn w:val="Normal"/>
    <w:link w:val="PodnojeChar"/>
    <w:uiPriority w:val="99"/>
    <w:rsid w:val="00577E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EF5"/>
    <w:rPr>
      <w:rFonts w:ascii="Arial" w:eastAsia="Times New Roman" w:hAnsi="Arial" w:cs="Arial"/>
      <w:color w:val="333333"/>
      <w:sz w:val="24"/>
      <w:szCs w:val="24"/>
    </w:rPr>
  </w:style>
  <w:style w:type="paragraph" w:customStyle="1" w:styleId="Bezproreda1">
    <w:name w:val="Bez proreda1"/>
    <w:rsid w:val="00577EF5"/>
    <w:pPr>
      <w:spacing w:after="0" w:line="240" w:lineRule="auto"/>
    </w:pPr>
    <w:rPr>
      <w:rFonts w:ascii="Calibri" w:eastAsia="Times New Roman" w:hAnsi="Calibri" w:cs="Calibri"/>
    </w:rPr>
  </w:style>
  <w:style w:type="character" w:styleId="Brojstranice">
    <w:name w:val="page number"/>
    <w:rsid w:val="00577EF5"/>
    <w:rPr>
      <w:rFonts w:cs="Times New Roman"/>
    </w:rPr>
  </w:style>
  <w:style w:type="paragraph" w:styleId="Odlomakpopisa">
    <w:name w:val="List Paragraph"/>
    <w:basedOn w:val="Normal"/>
    <w:uiPriority w:val="34"/>
    <w:qFormat/>
    <w:rsid w:val="00577EF5"/>
    <w:pPr>
      <w:ind w:left="720"/>
      <w:contextualSpacing/>
    </w:pPr>
    <w:rPr>
      <w:rFonts w:ascii="Calibri" w:eastAsia="Calibri" w:hAnsi="Calibri" w:cs="Times New Roman"/>
      <w:color w:val="auto"/>
      <w:sz w:val="22"/>
      <w:szCs w:val="22"/>
    </w:rPr>
  </w:style>
  <w:style w:type="paragraph" w:customStyle="1" w:styleId="t-9-8">
    <w:name w:val="t-9-8"/>
    <w:basedOn w:val="Normal"/>
    <w:rsid w:val="00577EF5"/>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577E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188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449B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626E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26EA"/>
    <w:rPr>
      <w:rFonts w:ascii="Tahoma" w:eastAsia="Times New Roman" w:hAnsi="Tahoma" w:cs="Tahoma"/>
      <w:color w:val="333333"/>
      <w:sz w:val="16"/>
      <w:szCs w:val="16"/>
    </w:rPr>
  </w:style>
  <w:style w:type="character" w:styleId="Hiperveza">
    <w:name w:val="Hyperlink"/>
    <w:basedOn w:val="Zadanifontodlomka"/>
    <w:uiPriority w:val="99"/>
    <w:unhideWhenUsed/>
    <w:rsid w:val="009130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5"/>
    <w:rPr>
      <w:rFonts w:ascii="Arial" w:eastAsia="Times New Roman" w:hAnsi="Arial" w:cs="Arial"/>
      <w:color w:val="333333"/>
      <w:sz w:val="24"/>
      <w:szCs w:val="24"/>
    </w:rPr>
  </w:style>
  <w:style w:type="paragraph" w:styleId="Naslov5">
    <w:name w:val="heading 5"/>
    <w:basedOn w:val="Normal"/>
    <w:next w:val="Normal"/>
    <w:link w:val="Naslov5Char"/>
    <w:qFormat/>
    <w:rsid w:val="00577EF5"/>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77EF5"/>
    <w:rPr>
      <w:rFonts w:ascii="Times New Roman" w:eastAsia="Times New Roman" w:hAnsi="Times New Roman" w:cs="Times New Roman"/>
      <w:i/>
      <w:iCs/>
      <w:sz w:val="24"/>
      <w:szCs w:val="24"/>
      <w:lang w:eastAsia="hr-HR"/>
    </w:rPr>
  </w:style>
  <w:style w:type="paragraph" w:styleId="Zaglavlje">
    <w:name w:val="header"/>
    <w:basedOn w:val="Normal"/>
    <w:link w:val="ZaglavljeChar"/>
    <w:rsid w:val="00577EF5"/>
    <w:pPr>
      <w:tabs>
        <w:tab w:val="center" w:pos="4536"/>
        <w:tab w:val="right" w:pos="9072"/>
      </w:tabs>
      <w:spacing w:after="0" w:line="240" w:lineRule="auto"/>
    </w:pPr>
  </w:style>
  <w:style w:type="character" w:customStyle="1" w:styleId="ZaglavljeChar">
    <w:name w:val="Zaglavlje Char"/>
    <w:basedOn w:val="Zadanifontodlomka"/>
    <w:link w:val="Zaglavlje"/>
    <w:rsid w:val="00577EF5"/>
    <w:rPr>
      <w:rFonts w:ascii="Arial" w:eastAsia="Times New Roman" w:hAnsi="Arial" w:cs="Arial"/>
      <w:color w:val="333333"/>
      <w:sz w:val="24"/>
      <w:szCs w:val="24"/>
    </w:rPr>
  </w:style>
  <w:style w:type="paragraph" w:styleId="Podnoje">
    <w:name w:val="footer"/>
    <w:basedOn w:val="Normal"/>
    <w:link w:val="PodnojeChar"/>
    <w:uiPriority w:val="99"/>
    <w:rsid w:val="00577E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EF5"/>
    <w:rPr>
      <w:rFonts w:ascii="Arial" w:eastAsia="Times New Roman" w:hAnsi="Arial" w:cs="Arial"/>
      <w:color w:val="333333"/>
      <w:sz w:val="24"/>
      <w:szCs w:val="24"/>
    </w:rPr>
  </w:style>
  <w:style w:type="paragraph" w:customStyle="1" w:styleId="Bezproreda1">
    <w:name w:val="Bez proreda1"/>
    <w:rsid w:val="00577EF5"/>
    <w:pPr>
      <w:spacing w:after="0" w:line="240" w:lineRule="auto"/>
    </w:pPr>
    <w:rPr>
      <w:rFonts w:ascii="Calibri" w:eastAsia="Times New Roman" w:hAnsi="Calibri" w:cs="Calibri"/>
    </w:rPr>
  </w:style>
  <w:style w:type="character" w:styleId="Brojstranice">
    <w:name w:val="page number"/>
    <w:rsid w:val="00577EF5"/>
    <w:rPr>
      <w:rFonts w:cs="Times New Roman"/>
    </w:rPr>
  </w:style>
  <w:style w:type="paragraph" w:styleId="Odlomakpopisa">
    <w:name w:val="List Paragraph"/>
    <w:basedOn w:val="Normal"/>
    <w:uiPriority w:val="34"/>
    <w:qFormat/>
    <w:rsid w:val="00577EF5"/>
    <w:pPr>
      <w:ind w:left="720"/>
      <w:contextualSpacing/>
    </w:pPr>
    <w:rPr>
      <w:rFonts w:ascii="Calibri" w:eastAsia="Calibri" w:hAnsi="Calibri" w:cs="Times New Roman"/>
      <w:color w:val="auto"/>
      <w:sz w:val="22"/>
      <w:szCs w:val="22"/>
    </w:rPr>
  </w:style>
  <w:style w:type="paragraph" w:customStyle="1" w:styleId="t-9-8">
    <w:name w:val="t-9-8"/>
    <w:basedOn w:val="Normal"/>
    <w:rsid w:val="00577EF5"/>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577E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B11880"/>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8449BE"/>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626E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26EA"/>
    <w:rPr>
      <w:rFonts w:ascii="Tahoma" w:eastAsia="Times New Roman" w:hAnsi="Tahoma" w:cs="Tahoma"/>
      <w:color w:val="333333"/>
      <w:sz w:val="16"/>
      <w:szCs w:val="16"/>
    </w:rPr>
  </w:style>
  <w:style w:type="character" w:styleId="Hiperveza">
    <w:name w:val="Hyperlink"/>
    <w:basedOn w:val="Zadanifontodlomka"/>
    <w:uiPriority w:val="99"/>
    <w:unhideWhenUsed/>
    <w:rsid w:val="00913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3178">
      <w:bodyDiv w:val="1"/>
      <w:marLeft w:val="0"/>
      <w:marRight w:val="0"/>
      <w:marTop w:val="0"/>
      <w:marBottom w:val="0"/>
      <w:divBdr>
        <w:top w:val="none" w:sz="0" w:space="0" w:color="auto"/>
        <w:left w:val="none" w:sz="0" w:space="0" w:color="auto"/>
        <w:bottom w:val="none" w:sz="0" w:space="0" w:color="auto"/>
        <w:right w:val="none" w:sz="0" w:space="0" w:color="auto"/>
      </w:divBdr>
    </w:div>
    <w:div w:id="751512385">
      <w:bodyDiv w:val="1"/>
      <w:marLeft w:val="0"/>
      <w:marRight w:val="0"/>
      <w:marTop w:val="0"/>
      <w:marBottom w:val="0"/>
      <w:divBdr>
        <w:top w:val="none" w:sz="0" w:space="0" w:color="auto"/>
        <w:left w:val="none" w:sz="0" w:space="0" w:color="auto"/>
        <w:bottom w:val="none" w:sz="0" w:space="0" w:color="auto"/>
        <w:right w:val="none" w:sz="0" w:space="0" w:color="auto"/>
      </w:divBdr>
    </w:div>
    <w:div w:id="799809568">
      <w:bodyDiv w:val="1"/>
      <w:marLeft w:val="0"/>
      <w:marRight w:val="0"/>
      <w:marTop w:val="0"/>
      <w:marBottom w:val="0"/>
      <w:divBdr>
        <w:top w:val="none" w:sz="0" w:space="0" w:color="auto"/>
        <w:left w:val="none" w:sz="0" w:space="0" w:color="auto"/>
        <w:bottom w:val="none" w:sz="0" w:space="0" w:color="auto"/>
        <w:right w:val="none" w:sz="0" w:space="0" w:color="auto"/>
      </w:divBdr>
    </w:div>
    <w:div w:id="816263712">
      <w:bodyDiv w:val="1"/>
      <w:marLeft w:val="0"/>
      <w:marRight w:val="0"/>
      <w:marTop w:val="0"/>
      <w:marBottom w:val="0"/>
      <w:divBdr>
        <w:top w:val="none" w:sz="0" w:space="0" w:color="auto"/>
        <w:left w:val="none" w:sz="0" w:space="0" w:color="auto"/>
        <w:bottom w:val="none" w:sz="0" w:space="0" w:color="auto"/>
        <w:right w:val="none" w:sz="0" w:space="0" w:color="auto"/>
      </w:divBdr>
    </w:div>
    <w:div w:id="1199313647">
      <w:bodyDiv w:val="1"/>
      <w:marLeft w:val="0"/>
      <w:marRight w:val="0"/>
      <w:marTop w:val="0"/>
      <w:marBottom w:val="0"/>
      <w:divBdr>
        <w:top w:val="none" w:sz="0" w:space="0" w:color="auto"/>
        <w:left w:val="none" w:sz="0" w:space="0" w:color="auto"/>
        <w:bottom w:val="none" w:sz="0" w:space="0" w:color="auto"/>
        <w:right w:val="none" w:sz="0" w:space="0" w:color="auto"/>
      </w:divBdr>
    </w:div>
    <w:div w:id="1444812324">
      <w:bodyDiv w:val="1"/>
      <w:marLeft w:val="0"/>
      <w:marRight w:val="0"/>
      <w:marTop w:val="0"/>
      <w:marBottom w:val="0"/>
      <w:divBdr>
        <w:top w:val="none" w:sz="0" w:space="0" w:color="auto"/>
        <w:left w:val="none" w:sz="0" w:space="0" w:color="auto"/>
        <w:bottom w:val="none" w:sz="0" w:space="0" w:color="auto"/>
        <w:right w:val="none" w:sz="0" w:space="0" w:color="auto"/>
      </w:divBdr>
    </w:div>
    <w:div w:id="1634796354">
      <w:bodyDiv w:val="1"/>
      <w:marLeft w:val="0"/>
      <w:marRight w:val="0"/>
      <w:marTop w:val="0"/>
      <w:marBottom w:val="0"/>
      <w:divBdr>
        <w:top w:val="none" w:sz="0" w:space="0" w:color="auto"/>
        <w:left w:val="none" w:sz="0" w:space="0" w:color="auto"/>
        <w:bottom w:val="none" w:sz="0" w:space="0" w:color="auto"/>
        <w:right w:val="none" w:sz="0" w:space="0" w:color="auto"/>
      </w:divBdr>
    </w:div>
    <w:div w:id="1677001165">
      <w:bodyDiv w:val="1"/>
      <w:marLeft w:val="0"/>
      <w:marRight w:val="0"/>
      <w:marTop w:val="0"/>
      <w:marBottom w:val="0"/>
      <w:divBdr>
        <w:top w:val="none" w:sz="0" w:space="0" w:color="auto"/>
        <w:left w:val="none" w:sz="0" w:space="0" w:color="auto"/>
        <w:bottom w:val="none" w:sz="0" w:space="0" w:color="auto"/>
        <w:right w:val="none" w:sz="0" w:space="0" w:color="auto"/>
      </w:divBdr>
    </w:div>
    <w:div w:id="1698433311">
      <w:bodyDiv w:val="1"/>
      <w:marLeft w:val="0"/>
      <w:marRight w:val="0"/>
      <w:marTop w:val="0"/>
      <w:marBottom w:val="0"/>
      <w:divBdr>
        <w:top w:val="none" w:sz="0" w:space="0" w:color="auto"/>
        <w:left w:val="none" w:sz="0" w:space="0" w:color="auto"/>
        <w:bottom w:val="none" w:sz="0" w:space="0" w:color="auto"/>
        <w:right w:val="none" w:sz="0" w:space="0" w:color="auto"/>
      </w:divBdr>
    </w:div>
    <w:div w:id="18008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785D-0D8A-4A3E-B8F6-9D08F217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1637</Words>
  <Characters>9337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3</cp:revision>
  <cp:lastPrinted>2017-02-22T06:24:00Z</cp:lastPrinted>
  <dcterms:created xsi:type="dcterms:W3CDTF">2020-12-22T15:59:00Z</dcterms:created>
  <dcterms:modified xsi:type="dcterms:W3CDTF">2020-12-22T15:59:00Z</dcterms:modified>
</cp:coreProperties>
</file>